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7" w:rsidRPr="00817460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817460"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</w:t>
      </w:r>
      <w:r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87675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proofErr w:type="gramStart"/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4B7" w:rsidRPr="00133651" w:rsidRDefault="00817460" w:rsidP="0081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120C43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 xml:space="preserve"> </w:t>
            </w:r>
            <w:r w:rsidR="00120C43"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="00120C43"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капитального строительства</w:t>
            </w:r>
            <w:r w:rsidR="00120C43" w:rsidRPr="00E84164">
              <w:rPr>
                <w:sz w:val="28"/>
                <w:szCs w:val="28"/>
              </w:rPr>
              <w:t>;</w:t>
            </w:r>
          </w:p>
          <w:p w:rsidR="00817460" w:rsidRPr="00E84164" w:rsidRDefault="00120C43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индивидуального жилищного стро</w:t>
            </w:r>
            <w:r w:rsidR="00163C2D" w:rsidRPr="00E84164">
              <w:rPr>
                <w:sz w:val="28"/>
                <w:szCs w:val="28"/>
              </w:rPr>
              <w:t>и</w:t>
            </w:r>
            <w:r w:rsidR="00163C2D" w:rsidRPr="00E84164">
              <w:rPr>
                <w:sz w:val="28"/>
                <w:szCs w:val="28"/>
              </w:rPr>
              <w:t>тельства</w:t>
            </w:r>
            <w:r w:rsidR="00817460" w:rsidRPr="00E84164">
              <w:rPr>
                <w:sz w:val="28"/>
                <w:szCs w:val="28"/>
              </w:rPr>
              <w:t>;</w:t>
            </w:r>
          </w:p>
          <w:p w:rsidR="00E84164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Продление срока действия разрешения на строительство;</w:t>
            </w:r>
          </w:p>
          <w:p w:rsidR="00CA63DA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Внесение изменений в разрешение на строительство.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1985"/>
        <w:gridCol w:w="1806"/>
      </w:tblGrid>
      <w:tr w:rsidR="008C44B7" w:rsidRPr="00163C2D" w:rsidTr="00120C43">
        <w:tc>
          <w:tcPr>
            <w:tcW w:w="2802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за в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новления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163C2D" w:rsidTr="00120C43"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198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163C2D" w:rsidTr="00120C43">
        <w:trPr>
          <w:tblHeader/>
        </w:trPr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290C85" w:rsidRPr="00163C2D" w:rsidTr="00120C43">
        <w:trPr>
          <w:trHeight w:val="593"/>
        </w:trPr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E84164" w:rsidRPr="00163C2D" w:rsidTr="00E84164">
        <w:tc>
          <w:tcPr>
            <w:tcW w:w="15239" w:type="dxa"/>
            <w:gridSpan w:val="11"/>
          </w:tcPr>
          <w:p w:rsidR="00E84164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34731" w:rsidRPr="00163C2D" w:rsidTr="00120C43">
        <w:tc>
          <w:tcPr>
            <w:tcW w:w="1384" w:type="dxa"/>
          </w:tcPr>
          <w:p w:rsidR="00A34731" w:rsidRPr="00163C2D" w:rsidRDefault="00A34731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ство или 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конструкция объекта 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питального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ства, не я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линейным объектом, планируется в границах территории историческ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го поселения федерального 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заявлению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решения на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ство не пр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ложено соо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ветствующее заключение </w:t>
            </w:r>
            <w:proofErr w:type="gramStart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 охраны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ектов кул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турного наследия Ярославской области</w:t>
            </w:r>
            <w:proofErr w:type="gramEnd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34731" w:rsidRPr="00163C2D" w:rsidRDefault="00A34731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строительство или реко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струкция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екта кап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тального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ства, не я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линейным объектом, планируется в границах те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ритории ист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рического поселения федерального 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решения на строительство не приложено соответств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ющее закл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чение </w:t>
            </w:r>
            <w:proofErr w:type="gramStart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Депа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тамента охр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ны объектов культурного наследия Яр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славской 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ласти</w:t>
            </w:r>
            <w:proofErr w:type="gramEnd"/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A34731" w:rsidRPr="00163C2D" w:rsidTr="00120C43">
        <w:trPr>
          <w:trHeight w:val="593"/>
        </w:trPr>
        <w:tc>
          <w:tcPr>
            <w:tcW w:w="1384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290C85" w:rsidRPr="00163C2D" w:rsidTr="00290C85">
        <w:tc>
          <w:tcPr>
            <w:tcW w:w="15239" w:type="dxa"/>
            <w:gridSpan w:val="11"/>
          </w:tcPr>
          <w:p w:rsidR="00290C85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290C85" w:rsidRPr="00163C2D" w:rsidTr="00120C43"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70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9"/>
        <w:gridCol w:w="2918"/>
        <w:gridCol w:w="26"/>
        <w:gridCol w:w="2301"/>
        <w:gridCol w:w="17"/>
        <w:gridCol w:w="1117"/>
        <w:gridCol w:w="82"/>
        <w:gridCol w:w="1134"/>
        <w:gridCol w:w="60"/>
        <w:gridCol w:w="2917"/>
        <w:gridCol w:w="2552"/>
      </w:tblGrid>
      <w:tr w:rsidR="008C44B7" w:rsidRPr="00163C2D" w:rsidTr="002578AC"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соответству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щей категории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получение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подачи заявления на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Исчерпыв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ющий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чень лиц, имеющих право на подачу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8C44B7" w:rsidRPr="00163C2D" w:rsidTr="002578AC">
        <w:trPr>
          <w:tblHeader/>
        </w:trPr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E84164" w:rsidRDefault="008C44B7" w:rsidP="00BC27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731" w:rsidRPr="00E84164" w:rsidRDefault="00E84164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645A8B" w:rsidRPr="00163C2D" w:rsidTr="002578AC">
        <w:trPr>
          <w:trHeight w:val="421"/>
        </w:trPr>
        <w:tc>
          <w:tcPr>
            <w:tcW w:w="392" w:type="dxa"/>
          </w:tcPr>
          <w:p w:rsidR="00645A8B" w:rsidRPr="00163C2D" w:rsidRDefault="00645A8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645A8B" w:rsidRPr="00163C2D" w:rsidRDefault="00645A8B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о, являющееся з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  <w:r w:rsidR="00050318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1" w:type="dxa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645A8B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76" w:type="dxa"/>
            <w:gridSpan w:val="3"/>
          </w:tcPr>
          <w:p w:rsidR="00645A8B" w:rsidRPr="00163C2D" w:rsidRDefault="00645A8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1413"/>
        </w:trPr>
        <w:tc>
          <w:tcPr>
            <w:tcW w:w="392" w:type="dxa"/>
          </w:tcPr>
          <w:p w:rsidR="00E11715" w:rsidRPr="00163C2D" w:rsidRDefault="00E11715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</w:t>
            </w:r>
            <w:proofErr w:type="gramEnd"/>
          </w:p>
          <w:p w:rsidR="0087675F" w:rsidRPr="00163C2D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(для граждан Российской Федерации);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E11715" w:rsidRPr="00E84164" w:rsidRDefault="0087675F" w:rsidP="0087675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 дату и номер подпис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ния</w:t>
            </w:r>
            <w:r w:rsidR="0087675F">
              <w:rPr>
                <w:sz w:val="18"/>
                <w:szCs w:val="18"/>
              </w:rPr>
              <w:t>,</w:t>
            </w:r>
            <w:r w:rsidRPr="00E84164">
              <w:rPr>
                <w:sz w:val="18"/>
                <w:szCs w:val="18"/>
              </w:rPr>
              <w:t xml:space="preserve">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новлена его личность, реквизиты данного док</w:t>
            </w:r>
            <w:r w:rsidRPr="00E84164">
              <w:rPr>
                <w:sz w:val="18"/>
                <w:szCs w:val="18"/>
              </w:rPr>
              <w:t>у</w:t>
            </w:r>
            <w:r w:rsidRPr="00E84164">
              <w:rPr>
                <w:sz w:val="18"/>
                <w:szCs w:val="18"/>
              </w:rPr>
              <w:t>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ческого лица-доверителя, 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  <w:proofErr w:type="gramEnd"/>
          </w:p>
        </w:tc>
      </w:tr>
      <w:tr w:rsidR="00120C43" w:rsidRPr="00163C2D" w:rsidTr="002578AC">
        <w:trPr>
          <w:trHeight w:val="343"/>
        </w:trPr>
        <w:tc>
          <w:tcPr>
            <w:tcW w:w="15276" w:type="dxa"/>
            <w:gridSpan w:val="13"/>
          </w:tcPr>
          <w:p w:rsidR="00120C43" w:rsidRPr="00E84164" w:rsidRDefault="00120C43" w:rsidP="00C31854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индивидуального жилищного строительства</w:t>
            </w:r>
          </w:p>
        </w:tc>
      </w:tr>
      <w:tr w:rsidR="00120C43" w:rsidRPr="00120C43" w:rsidTr="002578AC">
        <w:trPr>
          <w:trHeight w:val="421"/>
        </w:trPr>
        <w:tc>
          <w:tcPr>
            <w:tcW w:w="392" w:type="dxa"/>
          </w:tcPr>
          <w:p w:rsidR="00120C43" w:rsidRPr="00E84164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704"/>
        </w:trPr>
        <w:tc>
          <w:tcPr>
            <w:tcW w:w="392" w:type="dxa"/>
          </w:tcPr>
          <w:p w:rsidR="00E11715" w:rsidRPr="00163C2D" w:rsidRDefault="00E11715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которым такое физическое лицо обладает правом действовать от имени заявителя без доверенности</w:t>
            </w:r>
            <w:proofErr w:type="gramEnd"/>
          </w:p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</w:t>
            </w:r>
            <w:r w:rsidRPr="00E84164">
              <w:rPr>
                <w:sz w:val="18"/>
                <w:szCs w:val="18"/>
              </w:rPr>
              <w:t>ь</w:t>
            </w:r>
            <w:r w:rsidRPr="00E84164">
              <w:rPr>
                <w:sz w:val="18"/>
                <w:szCs w:val="18"/>
              </w:rPr>
              <w:t>ства,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нии которого установлена его личность, реквизиты данного документа;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сведения о представителе 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  <w:proofErr w:type="gramEnd"/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163C2D" w:rsidRDefault="00050318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8B6D65" w:rsidRPr="00163C2D" w:rsidTr="002578AC">
        <w:tc>
          <w:tcPr>
            <w:tcW w:w="392" w:type="dxa"/>
          </w:tcPr>
          <w:p w:rsidR="008B6D65" w:rsidRPr="00163C2D" w:rsidRDefault="008B6D6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8B6D65" w:rsidRPr="00163C2D" w:rsidRDefault="008B6D65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94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8B6D65" w:rsidRPr="00163C2D" w:rsidRDefault="008B6D65" w:rsidP="0009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20C43" w:rsidRPr="00163C2D" w:rsidTr="002578AC">
        <w:trPr>
          <w:trHeight w:val="704"/>
        </w:trPr>
        <w:tc>
          <w:tcPr>
            <w:tcW w:w="392" w:type="dxa"/>
          </w:tcPr>
          <w:p w:rsidR="00120C43" w:rsidRPr="00163C2D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или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иной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которым такое физическое лицо обладает правом действовать от имени заявителя без доверенности</w:t>
            </w:r>
            <w:proofErr w:type="gramEnd"/>
          </w:p>
          <w:p w:rsidR="00120C43" w:rsidRPr="00E84164" w:rsidRDefault="00120C43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20C43" w:rsidRPr="00E84164" w:rsidRDefault="00120C43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lastRenderedPageBreak/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</w:t>
            </w:r>
            <w:r w:rsidRPr="00E84164">
              <w:rPr>
                <w:sz w:val="18"/>
                <w:szCs w:val="18"/>
              </w:rPr>
              <w:t>ь</w:t>
            </w:r>
            <w:r w:rsidRPr="00E84164">
              <w:rPr>
                <w:sz w:val="18"/>
                <w:szCs w:val="18"/>
              </w:rPr>
              <w:t>ства,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нии которого установлена его личность, реквизиты данного документа;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</w:t>
            </w:r>
            <w:r w:rsidR="008767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зическом лице (место жительства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сток, зачеркнутых слов 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других исправлений;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  <w:proofErr w:type="gramEnd"/>
          </w:p>
        </w:tc>
      </w:tr>
      <w:tr w:rsidR="008B6D65" w:rsidRPr="00163C2D" w:rsidTr="002578AC">
        <w:tc>
          <w:tcPr>
            <w:tcW w:w="15276" w:type="dxa"/>
            <w:gridSpan w:val="13"/>
          </w:tcPr>
          <w:p w:rsidR="008B6D65" w:rsidRPr="00163C2D" w:rsidRDefault="008B6D65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1925E2" w:rsidRPr="00163C2D" w:rsidTr="002578AC">
        <w:tc>
          <w:tcPr>
            <w:tcW w:w="392" w:type="dxa"/>
          </w:tcPr>
          <w:p w:rsidR="001925E2" w:rsidRPr="00163C2D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925E2" w:rsidRPr="00E84164" w:rsidRDefault="001925E2" w:rsidP="0019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 утраченного, до получения нового).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3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 утраченного, до получения нового)</w:t>
            </w:r>
          </w:p>
        </w:tc>
        <w:tc>
          <w:tcPr>
            <w:tcW w:w="2552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925E2" w:rsidRPr="00163C2D" w:rsidTr="002578AC">
        <w:trPr>
          <w:trHeight w:val="704"/>
        </w:trPr>
        <w:tc>
          <w:tcPr>
            <w:tcW w:w="392" w:type="dxa"/>
          </w:tcPr>
          <w:p w:rsidR="001925E2" w:rsidRPr="00163C2D" w:rsidRDefault="001925E2" w:rsidP="00192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рым такое физическое лицо обл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дает правом действовать от имени заявителя без доверенности</w:t>
            </w:r>
            <w:proofErr w:type="gramEnd"/>
          </w:p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вышеперечисленных в пункте 1.</w:t>
            </w:r>
          </w:p>
        </w:tc>
        <w:tc>
          <w:tcPr>
            <w:tcW w:w="2327" w:type="dxa"/>
            <w:gridSpan w:val="2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925E2" w:rsidRPr="00E84164" w:rsidRDefault="001925E2" w:rsidP="001925E2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жительства, документ, на основании которого установлена его личность, реквизиты да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ного документа;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3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чением услуги. 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  <w:proofErr w:type="gramEnd"/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2126"/>
      </w:tblGrid>
      <w:tr w:rsidR="008C44B7" w:rsidRPr="00163C2D" w:rsidTr="00BE558F"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8C44B7" w:rsidRPr="00163C2D" w:rsidTr="00BE558F">
        <w:trPr>
          <w:tblHeader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BE558F">
        <w:tc>
          <w:tcPr>
            <w:tcW w:w="15559" w:type="dxa"/>
            <w:gridSpan w:val="8"/>
          </w:tcPr>
          <w:p w:rsidR="001925E2" w:rsidRPr="00E84164" w:rsidRDefault="001925E2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«Выдача разрешения на строительство объекта капитального строительства»</w:t>
            </w:r>
          </w:p>
        </w:tc>
      </w:tr>
      <w:tr w:rsidR="008C44B7" w:rsidRPr="00163C2D" w:rsidTr="00BE558F">
        <w:trPr>
          <w:trHeight w:val="699"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163C2D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ных граждан временно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163C2D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8C44B7" w:rsidRPr="00163C2D" w:rsidRDefault="00C210EA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ям.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="00CA7F79" w:rsidRPr="00163C2D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163C2D" w:rsidTr="00BE558F">
        <w:trPr>
          <w:trHeight w:val="887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163C2D" w:rsidRDefault="00967EA2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251939"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получение муниципальной услуги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163C2D" w:rsidTr="00BE558F">
        <w:trPr>
          <w:trHeight w:val="480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163C2D" w:rsidRDefault="00251939" w:rsidP="00C35F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на </w:t>
            </w:r>
            <w:bookmarkStart w:id="0" w:name="OLE_LINK15"/>
            <w:bookmarkStart w:id="1" w:name="OLE_LINK16"/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251939" w:rsidRPr="00E84164" w:rsidRDefault="00251939" w:rsidP="00251939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</w:t>
            </w:r>
            <w:r w:rsidR="00C35FDF" w:rsidRPr="00E84164">
              <w:rPr>
                <w:sz w:val="18"/>
                <w:szCs w:val="18"/>
              </w:rPr>
              <w:t xml:space="preserve"> либо наименование юридич</w:t>
            </w:r>
            <w:r w:rsidR="00C35FDF" w:rsidRPr="00E84164">
              <w:rPr>
                <w:sz w:val="18"/>
                <w:szCs w:val="18"/>
              </w:rPr>
              <w:t>е</w:t>
            </w:r>
            <w:r w:rsidR="00C35FDF" w:rsidRPr="00E84164">
              <w:rPr>
                <w:sz w:val="18"/>
                <w:szCs w:val="18"/>
              </w:rPr>
              <w:t>ского лица-доверителя;</w:t>
            </w:r>
          </w:p>
          <w:p w:rsidR="00967EA2" w:rsidRPr="00E84164" w:rsidRDefault="00251939" w:rsidP="0025193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7B5" w:rsidRPr="00163C2D" w:rsidTr="00BE558F">
        <w:trPr>
          <w:trHeight w:val="470"/>
        </w:trPr>
        <w:tc>
          <w:tcPr>
            <w:tcW w:w="539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417B5" w:rsidRPr="00163C2D" w:rsidRDefault="00251939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5417B5" w:rsidRPr="0087675F" w:rsidRDefault="00C35FDF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шенных в простой пис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менной форме; акты орг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щество и </w:t>
            </w:r>
            <w:proofErr w:type="spellStart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тд</w:t>
            </w:r>
            <w:proofErr w:type="spellEnd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.) и </w:t>
            </w:r>
            <w:proofErr w:type="spellStart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правоуд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стоверяющие</w:t>
            </w:r>
            <w:proofErr w:type="spellEnd"/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документы, оформленные организаци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 технического учета и иными органами госуда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ственного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5417B5" w:rsidRPr="00163C2D" w:rsidRDefault="00A359F0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7B5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естре недвижимости</w:t>
            </w:r>
          </w:p>
        </w:tc>
        <w:tc>
          <w:tcPr>
            <w:tcW w:w="2976" w:type="dxa"/>
          </w:tcPr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939" w:rsidRPr="00163C2D" w:rsidTr="00BE558F">
        <w:trPr>
          <w:trHeight w:val="470"/>
        </w:trPr>
        <w:tc>
          <w:tcPr>
            <w:tcW w:w="539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Материалы, содерж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щиеся в проектной документации. </w:t>
            </w:r>
          </w:p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пояснительная записка;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выполненная в соответствии с информац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ей, указанной в градостр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ительном плане земельного участка, с обозначением места размещения объекта капитального строител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ства, подъездов и проходов к нему, границ зон де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ствия публичных сервит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тов, объектов археологич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ского наследия;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ных линий, утверждённых в составе документации по планировке территории применительно к линейным объектам;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архитектурные решения;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ключения (технологическ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присоединения) прое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тируемого объекта кап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к сетям инженерно-технического обеспечения;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ительства объекта кап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перечень мероприятий по обеспечению доступа инв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лидов к объектам здрав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охранения, образования, культуры, отдыха, спорта и иным объектам социально-культурного и коммунал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но-бытового назначения, объектам транспорта, то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говли, общественного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тания, объектам делового, административного, ф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нансового, религиозного назначения, объектам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лищного фонда в случае строительства, реконстру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указанных объектов при условии, что эксперт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 проектной документации указанных объектов не проводилась в соотве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ствии со </w:t>
            </w:r>
            <w:hyperlink w:anchor="sub_49" w:history="1">
              <w:r w:rsidRPr="00163C2D">
                <w:rPr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статьей 49</w:t>
              </w:r>
            </w:hyperlink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Град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строительного кодекса 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сийской Федерации.</w:t>
            </w:r>
            <w:proofErr w:type="gramEnd"/>
          </w:p>
        </w:tc>
        <w:tc>
          <w:tcPr>
            <w:tcW w:w="2126" w:type="dxa"/>
          </w:tcPr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1939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251939" w:rsidRPr="00163C2D" w:rsidRDefault="0025193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E84164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79" w:type="dxa"/>
          </w:tcPr>
          <w:p w:rsidR="00094B36" w:rsidRPr="00E84164" w:rsidRDefault="00094B36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ключение экспертизы проектной документ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объекта кап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ства 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A00E2C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094B36" w:rsidRPr="00E84164" w:rsidRDefault="00360D2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366EA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E84164" w:rsidRPr="00E84164" w:rsidRDefault="00E84164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ключение госуда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ственной экологич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ской экспертизы пр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ектной документации</w:t>
            </w:r>
          </w:p>
        </w:tc>
        <w:tc>
          <w:tcPr>
            <w:tcW w:w="2410" w:type="dxa"/>
          </w:tcPr>
          <w:p w:rsidR="00E84164" w:rsidRPr="00E84164" w:rsidRDefault="00E84164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E84164" w:rsidRPr="00E84164" w:rsidRDefault="0087675F" w:rsidP="0087675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Заключение, подтвержд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ющее,  внесен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 проектную документацию после получения полож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тельного заключения эк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пертизы проектной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ментации, не затрагивают конструктивные и другие характеристики безопасн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объекта капитального строительства, а в. в случае модификации проектной документации для стро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реконструкции, капитального ремонта об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ектов капитального стро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финансирование которых планируется за счет средств бюджетов бюджетной системы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 или обеспечивается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скими лицами, указанными в </w:t>
            </w:r>
            <w:hyperlink r:id="rId12" w:history="1">
              <w:r w:rsidRPr="00E84164">
                <w:rPr>
                  <w:rFonts w:ascii="Times New Roman" w:hAnsi="Times New Roman" w:cs="Times New Roman"/>
                  <w:sz w:val="18"/>
                  <w:szCs w:val="18"/>
                </w:rPr>
                <w:t>части 2 статьи 48.2</w:t>
              </w:r>
              <w:proofErr w:type="gramEnd"/>
            </w:hyperlink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Град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строительного кодекса РФ подтверждающее, что изм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нения, внесенные в проек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ставимых ценах.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D1D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 использования модифицированной проектной документ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9" w:type="dxa"/>
          </w:tcPr>
          <w:p w:rsidR="00094B36" w:rsidRPr="00E84164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Согласие всех прав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обладателей объекта капитального стро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в случае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конструкции такого объекта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Протокол собрания прав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обладателей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7877B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 осуществления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ительства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Обязательными реквизитами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г) заголовок к содержательной 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094B36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7B3" w:rsidRPr="00163C2D" w:rsidTr="00BE558F">
        <w:trPr>
          <w:trHeight w:val="470"/>
        </w:trPr>
        <w:tc>
          <w:tcPr>
            <w:tcW w:w="539" w:type="dxa"/>
          </w:tcPr>
          <w:p w:rsidR="007877B3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79" w:type="dxa"/>
          </w:tcPr>
          <w:p w:rsidR="007877B3" w:rsidRPr="00163C2D" w:rsidRDefault="007877B3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Решение общего 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брания собственников помещений и </w:t>
            </w:r>
            <w:proofErr w:type="spell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машино</w:t>
            </w:r>
            <w:proofErr w:type="spellEnd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-мест в многокварти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ном доме, принятое в соответствии с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лищным законод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тельством в случае реконструкции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квартирного дома, или, если в результате такой реконструкции произойдет уменьш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размера общего имущества в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квартирном доме, согласие всех со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ственников помещ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ний и </w:t>
            </w:r>
            <w:proofErr w:type="spell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машино</w:t>
            </w:r>
            <w:proofErr w:type="spellEnd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-мест в многоквартирном доме</w:t>
            </w:r>
          </w:p>
        </w:tc>
        <w:tc>
          <w:tcPr>
            <w:tcW w:w="2410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Протокол собрания со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ственников помещений</w:t>
            </w:r>
          </w:p>
        </w:tc>
        <w:tc>
          <w:tcPr>
            <w:tcW w:w="2126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результате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ительства произойдет уменьшение размера общего имущества в многоквартирном доме, согласие всех собственников пом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щений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-мест в многоквартирном доме 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Обязательными реквизитами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г) заголовок к содержательной 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79" w:type="dxa"/>
          </w:tcPr>
          <w:p w:rsidR="00094B36" w:rsidRPr="00163C2D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Соглашение </w:t>
            </w:r>
          </w:p>
        </w:tc>
        <w:tc>
          <w:tcPr>
            <w:tcW w:w="2410" w:type="dxa"/>
          </w:tcPr>
          <w:p w:rsidR="00094B36" w:rsidRPr="00163C2D" w:rsidRDefault="006D7F3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75F"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передаче полномочий муни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ципальн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го заказчика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наличии согл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о передаче в случаях, установле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бюджетным зак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нодательством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Федерации, органом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власти (го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ударственным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ном),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атомной энергии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сатом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космической деятел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Роскосмос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органом управления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самоуправления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номочий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(муниц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пального) заказчика, заключенного при осуществлении бю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жетных инвестиций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79" w:type="dxa"/>
          </w:tcPr>
          <w:p w:rsidR="0087675F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пров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дении реконструкции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675F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проведении реконструкции,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определ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условия и порядок возмещения уще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ба, причиненного указа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ному объекту при 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ществлении реконструкции, в случае проведения реко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струкции государственным (муниципальным) заказч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ком, являющимся органом государственной власти (государственным органом), Государственной корпор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цией по атомной энергии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Росатом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ческой деятельности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космос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», органом управл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управления, на объекте капитального строительства государственной (муниц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пальной) собственности,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правообладателем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является государственное (муниципальное) унитарное предприятие,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ное (муниципальное) бю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жетное или автономное учреждение, в отношении которого указанный орган осуществляет соотве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 функции и полн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мочия учредителя или права собственника имущества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79" w:type="dxa"/>
          </w:tcPr>
          <w:p w:rsidR="00094B36" w:rsidRPr="00163C2D" w:rsidRDefault="00094B36" w:rsidP="00844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об аккредитации юр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дического лица,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давшего положител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ное заключение нег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сударственной эк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пертизы проектной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документации </w:t>
            </w:r>
          </w:p>
        </w:tc>
        <w:tc>
          <w:tcPr>
            <w:tcW w:w="2410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об аккред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тации юридического лица, выдавшего положительное заключение негосуда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экспертизы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ектной документации, в случае, если представлено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негосуда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экспертизы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ектной документации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(копия)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844BB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составе комплекта документов заявителя представл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 заключение нег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сударственной экспе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тизы проектной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ментации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E1" w:rsidRPr="009826E1" w:rsidTr="00BE558F">
        <w:trPr>
          <w:trHeight w:val="224"/>
        </w:trPr>
        <w:tc>
          <w:tcPr>
            <w:tcW w:w="15559" w:type="dxa"/>
            <w:gridSpan w:val="8"/>
          </w:tcPr>
          <w:p w:rsidR="009826E1" w:rsidRPr="00E84164" w:rsidRDefault="009826E1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индивидуального жилищного строительства»</w:t>
            </w:r>
          </w:p>
        </w:tc>
      </w:tr>
      <w:tr w:rsidR="009826E1" w:rsidRPr="009826E1" w:rsidTr="00BE558F">
        <w:trPr>
          <w:trHeight w:val="470"/>
        </w:trPr>
        <w:tc>
          <w:tcPr>
            <w:tcW w:w="539" w:type="dxa"/>
          </w:tcPr>
          <w:p w:rsidR="009826E1" w:rsidRPr="00E84164" w:rsidRDefault="009826E1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9826E1" w:rsidRPr="00E84164" w:rsidRDefault="009826E1" w:rsidP="0087675F">
            <w:pPr>
              <w:ind w:right="3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26E1" w:rsidRPr="00E84164" w:rsidRDefault="009826E1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(доверенность на предста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услуги; копия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шения о назначении или об избрании либо приказа о назначении физического 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лица на должность, в соо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 - юридическ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 без доверенности)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84164" w:rsidRPr="00E84164" w:rsidRDefault="00E84164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E84164" w:rsidRPr="00E84164" w:rsidRDefault="00E84164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E84164" w:rsidRPr="00E84164" w:rsidRDefault="00E84164" w:rsidP="004B4CE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75A9" w:rsidRPr="00E84164" w:rsidDel="00157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подпись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E84164" w:rsidRPr="00E84164" w:rsidRDefault="00E84164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</w:t>
            </w:r>
            <w:r w:rsid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 на земельный участок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4B4CEC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r w:rsidR="004B4CE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87675F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естре недвижимости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E84164" w:rsidRPr="00E84164" w:rsidRDefault="00E84164" w:rsidP="00E84164">
            <w:pPr>
              <w:pStyle w:val="ConsPlusNormal"/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 xml:space="preserve">схема 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низации земельного участка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места размещения объекта индивидуального жили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9826E1" w:rsidTr="00BE558F">
        <w:trPr>
          <w:trHeight w:val="279"/>
        </w:trPr>
        <w:tc>
          <w:tcPr>
            <w:tcW w:w="539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видуального жили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щ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ного строительства</w:t>
            </w:r>
          </w:p>
        </w:tc>
        <w:tc>
          <w:tcPr>
            <w:tcW w:w="2410" w:type="dxa"/>
          </w:tcPr>
          <w:p w:rsidR="00BC1F43" w:rsidRPr="00E84164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индивидуального жилищного строительства</w:t>
            </w:r>
          </w:p>
        </w:tc>
        <w:tc>
          <w:tcPr>
            <w:tcW w:w="2126" w:type="dxa"/>
          </w:tcPr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E84164" w:rsidRDefault="00BC1F43" w:rsidP="00BC1F43">
            <w:pPr>
              <w:pStyle w:val="af5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>в случае</w:t>
            </w:r>
            <w:proofErr w:type="gramStart"/>
            <w:r w:rsidRPr="00E84164">
              <w:rPr>
                <w:rFonts w:eastAsia="Calibri"/>
                <w:sz w:val="18"/>
                <w:szCs w:val="18"/>
              </w:rPr>
              <w:t>,</w:t>
            </w:r>
            <w:proofErr w:type="gramEnd"/>
            <w:r w:rsidRPr="00E84164">
              <w:rPr>
                <w:rFonts w:eastAsia="Calibri"/>
                <w:sz w:val="18"/>
                <w:szCs w:val="18"/>
              </w:rPr>
              <w:t xml:space="preserve"> если стро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тельство или реко</w:t>
            </w:r>
            <w:r w:rsidRPr="00E84164">
              <w:rPr>
                <w:rFonts w:eastAsia="Calibri"/>
                <w:sz w:val="18"/>
                <w:szCs w:val="18"/>
              </w:rPr>
              <w:t>н</w:t>
            </w:r>
            <w:r w:rsidRPr="00E84164">
              <w:rPr>
                <w:rFonts w:eastAsia="Calibri"/>
                <w:sz w:val="18"/>
                <w:szCs w:val="18"/>
              </w:rPr>
              <w:t>струкция объекта и</w:t>
            </w:r>
            <w:r w:rsidRPr="00E84164">
              <w:rPr>
                <w:rFonts w:eastAsia="Calibri"/>
                <w:sz w:val="18"/>
                <w:szCs w:val="18"/>
              </w:rPr>
              <w:t>н</w:t>
            </w:r>
            <w:r w:rsidRPr="00E84164">
              <w:rPr>
                <w:rFonts w:eastAsia="Calibri"/>
                <w:sz w:val="18"/>
                <w:szCs w:val="18"/>
              </w:rPr>
              <w:t>дивидуального ж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лищного строител</w:t>
            </w:r>
            <w:r w:rsidRPr="00E84164">
              <w:rPr>
                <w:rFonts w:eastAsia="Calibri"/>
                <w:sz w:val="18"/>
                <w:szCs w:val="18"/>
              </w:rPr>
              <w:t>ь</w:t>
            </w:r>
            <w:r w:rsidRPr="00E84164">
              <w:rPr>
                <w:rFonts w:eastAsia="Calibri"/>
                <w:sz w:val="18"/>
                <w:szCs w:val="18"/>
              </w:rPr>
              <w:t>ства планируется в границах территории исторического пос</w:t>
            </w:r>
            <w:r w:rsidRPr="00E84164">
              <w:rPr>
                <w:rFonts w:eastAsia="Calibri"/>
                <w:sz w:val="18"/>
                <w:szCs w:val="18"/>
              </w:rPr>
              <w:t>е</w:t>
            </w:r>
            <w:r w:rsidRPr="00E84164">
              <w:rPr>
                <w:rFonts w:eastAsia="Calibri"/>
                <w:sz w:val="18"/>
                <w:szCs w:val="18"/>
              </w:rPr>
              <w:t>ления федерального или регионального значения</w:t>
            </w:r>
          </w:p>
          <w:p w:rsidR="00BC1F43" w:rsidRPr="00E8416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в случае, если строительство или реконструкцию объекта капитального строительства в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ницах территории исторического пос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ления федерального или регионального значения планируется осуществлять в соо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ветствии с типовым архитектурным реш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нием объекта кап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тального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ства, утвержденным в соответствии с Фед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ральным </w:t>
            </w:r>
            <w:hyperlink r:id="rId13" w:history="1">
              <w:r w:rsidRPr="00E84164"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законом</w:t>
              </w:r>
            </w:hyperlink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25.06.2002 № 73-ФЗ «Об объектах кул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турного наследия (п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мятниках истории и культуры) народов Российской Федер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ции» для данного 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торического посел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ния.</w:t>
            </w:r>
            <w:proofErr w:type="gramEnd"/>
          </w:p>
        </w:tc>
        <w:tc>
          <w:tcPr>
            <w:tcW w:w="2976" w:type="dxa"/>
          </w:tcPr>
          <w:p w:rsidR="00BC1F43" w:rsidRPr="00E84164" w:rsidRDefault="00BC1F43" w:rsidP="00E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Описание внешнего облика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 включает в себя его описание в текстовой форме и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фическое описание. </w:t>
            </w:r>
            <w:proofErr w:type="gramStart"/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внешнего облика объекта индив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дуального жилищного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ства в текстовой форме включает в себя указание на параметры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ний облик такого объекта, а также описание иных характеристик 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кого объекта, требования к кот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рым установлены градостроител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ным регламентом в качестве треб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ваний к архитектурным решениям объекта капитального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ства.</w:t>
            </w:r>
            <w:proofErr w:type="gramEnd"/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Графическое описание пре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ставляет собой изображение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него облика объекта индивидуал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ного жилищного строительства, включая его фасады и конфигур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цию объекта</w:t>
            </w:r>
          </w:p>
        </w:tc>
        <w:tc>
          <w:tcPr>
            <w:tcW w:w="1418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163C2D" w:rsidTr="00BE558F"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BC1F43" w:rsidRPr="00163C2D" w:rsidTr="00BE558F">
        <w:trPr>
          <w:trHeight w:val="178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C1F43" w:rsidRPr="00163C2D" w:rsidRDefault="00BC1F43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9" w:type="dxa"/>
            <w:shd w:val="clear" w:color="auto" w:fill="FFFFFF" w:themeFill="background1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строител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строительства с 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корректированными расчетными сроками строительства</w:t>
            </w:r>
          </w:p>
        </w:tc>
        <w:tc>
          <w:tcPr>
            <w:tcW w:w="2410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ждающие, что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 начато до истечения срока под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 заявления о пр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длении срока действия разрешения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Справка установленного образца о начале строител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до истечения срока подачи заявления о продл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срока действия разр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на строительство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BC1F43" w:rsidRPr="00163C2D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Договор </w:t>
            </w:r>
          </w:p>
        </w:tc>
        <w:tc>
          <w:tcPr>
            <w:tcW w:w="2410" w:type="dxa"/>
          </w:tcPr>
          <w:p w:rsidR="00BC1F43" w:rsidRPr="00163C2D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 поручительства банка за надлежащее 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полнение заявителем   об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зательств по передаче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лого помещения по догов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 участия в долевом 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ительстве или договор страхования гражданской ответственности заявителя, привлекающего денежные средства для долевого 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ительства многоквартирн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дома и (или) иных объе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тов недвижимости, за неи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полнение или ненадлеж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щее исполнение обяз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 по передаче жилого помещения по договору участия в долевом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тельстве.</w:t>
            </w:r>
            <w:proofErr w:type="gramEnd"/>
          </w:p>
        </w:tc>
        <w:tc>
          <w:tcPr>
            <w:tcW w:w="2126" w:type="dxa"/>
          </w:tcPr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B4489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случае</w:t>
            </w:r>
            <w:proofErr w:type="gramStart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</w:t>
            </w:r>
            <w:proofErr w:type="gramEnd"/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если заявл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о продлении срока действия разрешения на строительство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дается заявителем, привлекающим на основании договора участия в долевом строительстве, пред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сматривающего пер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дачу жилого помещ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ния, денежные сре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ства граждан и юр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дических лиц для 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левого строительства многоквартирного дома и (или) иных объектов недвижим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сти)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 о переходе прав на земельный участок или об образовании земел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участка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по форме Р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гламента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теля действовать от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ление интересов заявителя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lastRenderedPageBreak/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щие документы на земельный участок, если право не зарег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естре недвижимости</w:t>
            </w:r>
          </w:p>
        </w:tc>
        <w:tc>
          <w:tcPr>
            <w:tcW w:w="2410" w:type="dxa"/>
          </w:tcPr>
          <w:p w:rsidR="00BC1F43" w:rsidRPr="00E8416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ственного учета объектов недвижимого имущества</w:t>
            </w:r>
            <w:proofErr w:type="gramEnd"/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если право не зарег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естре недвижимости, предоставляется в случае перехода прав на такие земельные участки</w:t>
            </w:r>
          </w:p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163C2D" w:rsidTr="00E3782F"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взаимоде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39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ции),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ющег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ей) 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ведомственный запрос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5A7304" w:rsidTr="00E3782F"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A7304" w:rsidRPr="005A7304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 от предельных параметров разрешенного строительства, реконструкции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на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 от предельных пар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метров разреше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ства, реконстру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7523BE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 xml:space="preserve">выписка из Единого </w:t>
            </w:r>
            <w:r w:rsidRPr="005A7304">
              <w:rPr>
                <w:rFonts w:eastAsia="Calibri"/>
                <w:sz w:val="18"/>
                <w:szCs w:val="18"/>
              </w:rPr>
              <w:t>гос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дарственного реестра юр</w:t>
            </w:r>
            <w:r w:rsidRPr="005A7304">
              <w:rPr>
                <w:rFonts w:eastAsia="Calibri"/>
                <w:sz w:val="18"/>
                <w:szCs w:val="18"/>
              </w:rPr>
              <w:t>и</w:t>
            </w:r>
            <w:r w:rsidRPr="005A7304">
              <w:rPr>
                <w:rFonts w:eastAsia="Calibri"/>
                <w:sz w:val="18"/>
                <w:szCs w:val="18"/>
              </w:rPr>
              <w:t>дических лиц, аккредитова</w:t>
            </w:r>
            <w:r w:rsidRPr="005A7304">
              <w:rPr>
                <w:rFonts w:eastAsia="Calibri"/>
                <w:sz w:val="18"/>
                <w:szCs w:val="18"/>
              </w:rPr>
              <w:t>н</w:t>
            </w:r>
            <w:r w:rsidRPr="005A7304">
              <w:rPr>
                <w:rFonts w:eastAsia="Calibri"/>
                <w:sz w:val="18"/>
                <w:szCs w:val="18"/>
              </w:rPr>
              <w:t>ных на право проведения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</w:t>
            </w:r>
            <w:r w:rsidRPr="005A7304">
              <w:rPr>
                <w:rFonts w:eastAsia="Calibri"/>
                <w:sz w:val="18"/>
                <w:szCs w:val="18"/>
              </w:rPr>
              <w:t>с</w:t>
            </w:r>
            <w:r w:rsidRPr="005A7304">
              <w:rPr>
                <w:rFonts w:eastAsia="Calibri"/>
                <w:sz w:val="18"/>
                <w:szCs w:val="18"/>
              </w:rPr>
              <w:t>пертизы пр</w:t>
            </w:r>
            <w:r w:rsidRPr="005A7304">
              <w:rPr>
                <w:rFonts w:eastAsia="Calibri"/>
                <w:sz w:val="18"/>
                <w:szCs w:val="18"/>
              </w:rPr>
              <w:t>о</w:t>
            </w:r>
            <w:r w:rsidRPr="005A7304">
              <w:rPr>
                <w:rFonts w:eastAsia="Calibri"/>
                <w:sz w:val="18"/>
                <w:szCs w:val="18"/>
              </w:rPr>
              <w:t>ектной док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ментации и (или) негос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дарственной экспертизы ре</w:t>
            </w:r>
            <w:r>
              <w:rPr>
                <w:rFonts w:eastAsia="Calibri"/>
                <w:sz w:val="18"/>
                <w:szCs w:val="18"/>
              </w:rPr>
              <w:t>зультатов инженерных изысканий</w:t>
            </w:r>
          </w:p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1F43" w:rsidRPr="005A7304" w:rsidRDefault="00BC1F43" w:rsidP="003D09B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выписка из Ед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 xml:space="preserve">ного </w:t>
            </w:r>
            <w:r w:rsidRPr="005A7304">
              <w:rPr>
                <w:rFonts w:eastAsia="Calibri"/>
                <w:sz w:val="18"/>
                <w:szCs w:val="18"/>
              </w:rPr>
              <w:t>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ственного реестра юридических лиц, аккредитованных на право провед</w:t>
            </w:r>
            <w:r w:rsidRPr="005A7304">
              <w:rPr>
                <w:rFonts w:eastAsia="Calibri"/>
                <w:sz w:val="18"/>
                <w:szCs w:val="18"/>
              </w:rPr>
              <w:t>е</w:t>
            </w:r>
            <w:r w:rsidRPr="005A7304">
              <w:rPr>
                <w:rFonts w:eastAsia="Calibri"/>
                <w:sz w:val="18"/>
                <w:szCs w:val="18"/>
              </w:rPr>
              <w:t>ния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проектной документации и (или)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 xml:space="preserve">тизы результатов инженерных изысканий, </w:t>
            </w:r>
            <w:proofErr w:type="gramStart"/>
            <w:r w:rsidRPr="005A7304">
              <w:rPr>
                <w:rFonts w:eastAsia="Calibri"/>
                <w:sz w:val="18"/>
                <w:szCs w:val="18"/>
              </w:rPr>
              <w:t>пре</w:t>
            </w:r>
            <w:r w:rsidRPr="005A7304">
              <w:rPr>
                <w:rFonts w:eastAsia="Calibri"/>
                <w:sz w:val="18"/>
                <w:szCs w:val="18"/>
              </w:rPr>
              <w:t>д</w:t>
            </w:r>
            <w:r w:rsidRPr="005A7304">
              <w:rPr>
                <w:rFonts w:eastAsia="Calibri"/>
                <w:sz w:val="18"/>
                <w:szCs w:val="18"/>
              </w:rPr>
              <w:t>ставляемая</w:t>
            </w:r>
            <w:proofErr w:type="gramEnd"/>
            <w:r w:rsidRPr="005A7304">
              <w:rPr>
                <w:rFonts w:eastAsia="Calibri"/>
                <w:sz w:val="18"/>
                <w:szCs w:val="18"/>
              </w:rPr>
              <w:t xml:space="preserve"> </w:t>
            </w:r>
            <w:r w:rsidRPr="005A7304">
              <w:rPr>
                <w:i/>
                <w:sz w:val="18"/>
                <w:szCs w:val="18"/>
              </w:rPr>
              <w:t>в сл</w:t>
            </w:r>
            <w:r w:rsidRPr="005A7304">
              <w:rPr>
                <w:i/>
                <w:sz w:val="18"/>
                <w:szCs w:val="18"/>
              </w:rPr>
              <w:t>у</w:t>
            </w:r>
            <w:r w:rsidRPr="005A7304">
              <w:rPr>
                <w:i/>
                <w:sz w:val="18"/>
                <w:szCs w:val="18"/>
              </w:rPr>
              <w:t>чае если в ко</w:t>
            </w:r>
            <w:r w:rsidRPr="005A7304">
              <w:rPr>
                <w:i/>
                <w:sz w:val="18"/>
                <w:szCs w:val="18"/>
              </w:rPr>
              <w:t>м</w:t>
            </w:r>
            <w:r w:rsidRPr="005A7304">
              <w:rPr>
                <w:i/>
                <w:sz w:val="18"/>
                <w:szCs w:val="18"/>
              </w:rPr>
              <w:t>плекте докуме</w:t>
            </w:r>
            <w:r w:rsidRPr="005A7304">
              <w:rPr>
                <w:i/>
                <w:sz w:val="18"/>
                <w:szCs w:val="18"/>
              </w:rPr>
              <w:t>н</w:t>
            </w:r>
            <w:r w:rsidRPr="005A7304">
              <w:rPr>
                <w:i/>
                <w:sz w:val="18"/>
                <w:szCs w:val="18"/>
              </w:rPr>
              <w:t>тов к заявлению представлено заключение нег</w:t>
            </w:r>
            <w:r w:rsidRPr="005A7304">
              <w:rPr>
                <w:i/>
                <w:sz w:val="18"/>
                <w:szCs w:val="18"/>
              </w:rPr>
              <w:t>о</w:t>
            </w:r>
            <w:r w:rsidRPr="005A7304">
              <w:rPr>
                <w:i/>
                <w:sz w:val="18"/>
                <w:szCs w:val="18"/>
              </w:rPr>
              <w:t>сударственной экспертизы пр</w:t>
            </w:r>
            <w:r w:rsidRPr="005A7304">
              <w:rPr>
                <w:i/>
                <w:sz w:val="18"/>
                <w:szCs w:val="18"/>
              </w:rPr>
              <w:t>о</w:t>
            </w:r>
            <w:r w:rsidRPr="005A7304">
              <w:rPr>
                <w:i/>
                <w:sz w:val="18"/>
                <w:szCs w:val="18"/>
              </w:rPr>
              <w:t>ектной докуме</w:t>
            </w:r>
            <w:r w:rsidRPr="005A7304">
              <w:rPr>
                <w:i/>
                <w:sz w:val="18"/>
                <w:szCs w:val="18"/>
              </w:rPr>
              <w:t>н</w:t>
            </w:r>
            <w:r w:rsidRPr="005A7304">
              <w:rPr>
                <w:i/>
                <w:sz w:val="18"/>
                <w:szCs w:val="18"/>
              </w:rPr>
              <w:t>тации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Росаккредитация</w:t>
            </w:r>
            <w:proofErr w:type="spellEnd"/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1F63CB" w:rsidRPr="005A7304" w:rsidRDefault="001F63C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архитектурных решений, представле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лем в составе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проектной документации объекта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ительства в комплекте необходимых для выдачи разрешения документов, предмету охраны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поселения и требованиям к архитекту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</w:t>
            </w:r>
            <w:r w:rsidR="003D09BB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</w:p>
        </w:tc>
        <w:tc>
          <w:tcPr>
            <w:tcW w:w="1661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заключение о соответствии </w:t>
            </w: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хитектурных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шений</w:t>
            </w:r>
            <w:proofErr w:type="gramEnd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, предста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ектной докуме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тации объекта капитального строительства в комплекте нео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ходимых для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документов, предмету охраны исторического поселения и 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бованиям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ниям объектов капитального строительства, 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627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1F63CB" w:rsidRPr="005A7304" w:rsidRDefault="003D09BB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331" w:type="dxa"/>
          </w:tcPr>
          <w:p w:rsidR="001F63C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1F63C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25 дней со дня получения запроса от ОМСУ</w:t>
            </w:r>
          </w:p>
        </w:tc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5A7304" w:rsidTr="001F63CB">
        <w:tc>
          <w:tcPr>
            <w:tcW w:w="15276" w:type="dxa"/>
            <w:gridSpan w:val="9"/>
          </w:tcPr>
          <w:p w:rsidR="001F63CB" w:rsidRPr="005A7304" w:rsidRDefault="003D09B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жилищного строительства</w:t>
            </w: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тельный план земельного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, оформленный не ранее, чем за три года до дня под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 заявления о предоставлении разрешения на строительство,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или в случае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на строительство линейного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 реквизиты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планировки территории и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межевания территории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BB" w:rsidRPr="005A7304" w:rsidTr="00E3782F"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D09BB" w:rsidRPr="005A7304" w:rsidRDefault="003D09B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описания внешнего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лика 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дуального жилищного строительства предмету охраны ист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рического поселения и требованиям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 архитекту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 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чения, </w:t>
            </w:r>
            <w:proofErr w:type="gramEnd"/>
          </w:p>
        </w:tc>
        <w:tc>
          <w:tcPr>
            <w:tcW w:w="1661" w:type="dxa"/>
          </w:tcPr>
          <w:p w:rsidR="003D09BB" w:rsidRPr="005A7304" w:rsidRDefault="00867360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о соответствии оп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сания внешнего облика индивид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 предмету охраны историч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ского поселения и требованиям к архитектурным решениям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тов капитального строительства, 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федерального или региональн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го значения,</w:t>
            </w:r>
            <w:proofErr w:type="gramEnd"/>
          </w:p>
        </w:tc>
        <w:tc>
          <w:tcPr>
            <w:tcW w:w="16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331" w:type="dxa"/>
          </w:tcPr>
          <w:p w:rsidR="003D09B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3D09B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25 дней со дня получения запроса от ОМСУ</w:t>
            </w:r>
          </w:p>
        </w:tc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1F63CB" w:rsidRPr="00163C2D" w:rsidTr="00E3782F"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63CB" w:rsidRPr="00163C2D" w:rsidTr="00163C2D">
        <w:tc>
          <w:tcPr>
            <w:tcW w:w="15276" w:type="dxa"/>
            <w:gridSpan w:val="9"/>
          </w:tcPr>
          <w:p w:rsidR="001F63CB" w:rsidRPr="00163C2D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гистрированных правах на объект недвижимости требуемая в сл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чае перехода прав на такие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ные участки</w:t>
            </w:r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образовании земельных участков 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обр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зовании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участков, требуемое только в случае образ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вания земельного участка путем объединения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мельных участков, в отношении 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торых или одного из которых выд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разрешение на строительство, либо путем разд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ла, перераспред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выдано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gramEnd"/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0" w:rsidRPr="00163C2D" w:rsidTr="00163C2D"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67360" w:rsidRPr="005A7304" w:rsidRDefault="00867360" w:rsidP="0086736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участка, на котором пл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нируется 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ществить строительство, реконстру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цию объекта капитального строительства </w:t>
            </w:r>
          </w:p>
        </w:tc>
        <w:tc>
          <w:tcPr>
            <w:tcW w:w="1661" w:type="dxa"/>
          </w:tcPr>
          <w:p w:rsidR="00867360" w:rsidRPr="005A7304" w:rsidRDefault="00867360" w:rsidP="00BE558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участка, на котором планир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ется осуществить строительство, реконструкцию объекта капитал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ства, требуемое только в случае образования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мельных участков путем раздела, перераспредел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из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было выдано 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на 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тельство).</w:t>
            </w:r>
          </w:p>
        </w:tc>
        <w:tc>
          <w:tcPr>
            <w:tcW w:w="16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867360" w:rsidRPr="005A7304" w:rsidRDefault="007523BE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867360" w:rsidRPr="005A7304" w:rsidRDefault="00BE558F" w:rsidP="00BC1F4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A8F" w:rsidRPr="00163C2D" w:rsidRDefault="00041A8F" w:rsidP="00041A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6. Результат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2"/>
        <w:gridCol w:w="1842"/>
        <w:gridCol w:w="1843"/>
        <w:gridCol w:w="2126"/>
        <w:gridCol w:w="2127"/>
        <w:gridCol w:w="1134"/>
        <w:gridCol w:w="1701"/>
      </w:tblGrid>
      <w:tr w:rsidR="008C44B7" w:rsidRPr="00163C2D" w:rsidTr="00E3782F">
        <w:tc>
          <w:tcPr>
            <w:tcW w:w="534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тельный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    отриц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тельный)</w:t>
            </w:r>
          </w:p>
        </w:tc>
        <w:tc>
          <w:tcPr>
            <w:tcW w:w="184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163C2D" w:rsidTr="00E3782F">
        <w:tc>
          <w:tcPr>
            <w:tcW w:w="534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163C2D" w:rsidTr="00E3782F">
        <w:trPr>
          <w:tblHeader/>
        </w:trPr>
        <w:tc>
          <w:tcPr>
            <w:tcW w:w="5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163C2D" w:rsidTr="00E3782F">
        <w:tc>
          <w:tcPr>
            <w:tcW w:w="15276" w:type="dxa"/>
            <w:gridSpan w:val="10"/>
          </w:tcPr>
          <w:p w:rsidR="00867360" w:rsidRPr="005A7304" w:rsidRDefault="00867360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512647" w:rsidRPr="00163C2D" w:rsidTr="00E3782F">
        <w:tc>
          <w:tcPr>
            <w:tcW w:w="534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2127" w:type="dxa"/>
            <w:gridSpan w:val="2"/>
          </w:tcPr>
          <w:p w:rsidR="00BC1F43" w:rsidRPr="005A7304" w:rsidRDefault="00512647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</w:p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2647" w:rsidRPr="005A7304" w:rsidRDefault="00512647" w:rsidP="007C5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12647" w:rsidRPr="005A7304" w:rsidRDefault="00512647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12647" w:rsidRPr="005A7304" w:rsidRDefault="0051264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12647" w:rsidRPr="005A7304" w:rsidRDefault="005A7304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4467" w:rsidRPr="00163C2D" w:rsidTr="00E3782F">
        <w:tc>
          <w:tcPr>
            <w:tcW w:w="534" w:type="dxa"/>
          </w:tcPr>
          <w:p w:rsidR="00614467" w:rsidRPr="005A7304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br w:type="page"/>
              <w:t>2.</w:t>
            </w:r>
          </w:p>
        </w:tc>
        <w:tc>
          <w:tcPr>
            <w:tcW w:w="1842" w:type="dxa"/>
          </w:tcPr>
          <w:p w:rsidR="00614467" w:rsidRPr="005A7304" w:rsidRDefault="0061446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</w:t>
            </w:r>
            <w:r w:rsidR="004847BD" w:rsidRPr="005A7304">
              <w:rPr>
                <w:rFonts w:ascii="Times New Roman" w:hAnsi="Times New Roman" w:cs="Times New Roman"/>
                <w:sz w:val="18"/>
                <w:szCs w:val="18"/>
              </w:rPr>
              <w:t>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614467" w:rsidRPr="005A7304" w:rsidRDefault="004847BD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614467" w:rsidRPr="005A7304" w:rsidRDefault="0051264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для получения результата услуг</w:t>
            </w:r>
          </w:p>
        </w:tc>
        <w:tc>
          <w:tcPr>
            <w:tcW w:w="1701" w:type="dxa"/>
          </w:tcPr>
          <w:p w:rsidR="00614467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F52191">
        <w:tc>
          <w:tcPr>
            <w:tcW w:w="15276" w:type="dxa"/>
            <w:gridSpan w:val="10"/>
          </w:tcPr>
          <w:p w:rsidR="005A7304" w:rsidRPr="005A7304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индивидуального жилищного строительства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разрешения и требования к его запо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нению указаны в прик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</w:t>
            </w:r>
            <w:proofErr w:type="spellStart"/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мы разрешения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 и формы 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решения на ввод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 в эксплуатацию"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br w:type="page"/>
              <w:t>2.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163C2D" w:rsidRDefault="005A7304" w:rsidP="006144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1985" w:type="dxa"/>
          </w:tcPr>
          <w:p w:rsidR="005A7304" w:rsidRPr="00163C2D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 с записью о продлении срока 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 разрешения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продлении срока действия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985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163C2D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1985" w:type="dxa"/>
          </w:tcPr>
          <w:p w:rsidR="005A7304" w:rsidRPr="005A7304" w:rsidRDefault="005A7304" w:rsidP="007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Форма разрешения и требования к его з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полнению указаны в приказе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</w:t>
            </w:r>
            <w:proofErr w:type="spellStart"/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5A7304" w:rsidRPr="005A7304" w:rsidRDefault="005A7304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формы разрешения на строительство 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мы разрешения на ввод объекта в эк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плуатацию"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163C2D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отказе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разрешение на строительство</w:t>
            </w:r>
          </w:p>
        </w:tc>
        <w:tc>
          <w:tcPr>
            <w:tcW w:w="1985" w:type="dxa"/>
          </w:tcPr>
          <w:p w:rsidR="005A7304" w:rsidRPr="00163C2D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270A" w:rsidRDefault="00BC270A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C270A" w:rsidRDefault="00BC270A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349"/>
        <w:gridCol w:w="67"/>
        <w:gridCol w:w="77"/>
        <w:gridCol w:w="2038"/>
        <w:gridCol w:w="32"/>
        <w:gridCol w:w="10"/>
        <w:gridCol w:w="1856"/>
        <w:gridCol w:w="33"/>
        <w:gridCol w:w="2434"/>
      </w:tblGrid>
      <w:tr w:rsidR="00B95D17" w:rsidRPr="00163C2D" w:rsidTr="00E3782F"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B95D17" w:rsidRPr="00163C2D" w:rsidTr="00E3782F">
        <w:trPr>
          <w:tblHeader/>
        </w:trPr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4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7304" w:rsidRPr="00163C2D" w:rsidTr="00E3782F">
        <w:tc>
          <w:tcPr>
            <w:tcW w:w="15276" w:type="dxa"/>
            <w:gridSpan w:val="16"/>
          </w:tcPr>
          <w:p w:rsidR="005A7304" w:rsidRPr="005A7304" w:rsidRDefault="005A7304" w:rsidP="00C3185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8C44B7" w:rsidRPr="00163C2D" w:rsidRDefault="008C44B7" w:rsidP="00C31854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B95D17" w:rsidRPr="00163C2D" w:rsidTr="00E3782F">
        <w:tc>
          <w:tcPr>
            <w:tcW w:w="524" w:type="dxa"/>
            <w:vMerge w:val="restart"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DC6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заявления и документов путём проставления на них регистрац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тём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D20352" w:rsidRPr="005A7304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МФЦ,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163C2D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B95D17" w:rsidRPr="00163C2D" w:rsidTr="00E3782F">
        <w:tc>
          <w:tcPr>
            <w:tcW w:w="524" w:type="dxa"/>
            <w:vMerge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163C2D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163C2D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7C5DC6" w:rsidRPr="00A50E81" w:rsidRDefault="007C5DC6" w:rsidP="005A7304">
            <w:pPr>
              <w:pStyle w:val="a4"/>
              <w:ind w:left="1455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8C44B7" w:rsidRPr="005A7304" w:rsidRDefault="007C5DC6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B95D17" w:rsidRPr="00163C2D" w:rsidTr="00B95D17">
        <w:trPr>
          <w:trHeight w:val="279"/>
        </w:trPr>
        <w:tc>
          <w:tcPr>
            <w:tcW w:w="524" w:type="dxa"/>
          </w:tcPr>
          <w:p w:rsidR="007C5DC6" w:rsidRPr="00D0795C" w:rsidRDefault="00B95D17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7C5DC6" w:rsidRPr="00903203" w:rsidRDefault="00B95D17" w:rsidP="005A7304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7C5DC6" w:rsidRPr="005A7304" w:rsidRDefault="005A7304" w:rsidP="00B95D17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</w:t>
            </w:r>
            <w:r w:rsidR="007C5DC6" w:rsidRPr="005A7304">
              <w:rPr>
                <w:sz w:val="18"/>
                <w:szCs w:val="18"/>
              </w:rPr>
              <w:t>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имодействии;</w:t>
            </w:r>
          </w:p>
          <w:p w:rsidR="007C5DC6" w:rsidRPr="005A7304" w:rsidRDefault="005A7304" w:rsidP="005A7304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2.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4062B9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</w:t>
            </w:r>
            <w:r w:rsidR="0021723F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5DC6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ной услуги – оформление разрешения на строительства либо мотивированного 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2427" w:type="dxa"/>
            <w:gridSpan w:val="3"/>
          </w:tcPr>
          <w:p w:rsidR="00B95D17" w:rsidRPr="005A7304" w:rsidRDefault="00B95D1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7C5DC6" w:rsidRPr="005A7304" w:rsidRDefault="00B95D17" w:rsidP="00B95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объекта капитального строительства, который не является линейным об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ъ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ектом и строительство и реконструкция которого планируется в границах территории исторического поселения федерального или регионального значения и заявителем не представл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но соответствующее з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ключение  либо в заявлении не содержится указание на типовое архитектурное решение, в соответствии с которым планируется строительство)</w:t>
            </w:r>
            <w:proofErr w:type="gramEnd"/>
          </w:p>
        </w:tc>
        <w:tc>
          <w:tcPr>
            <w:tcW w:w="2147" w:type="dxa"/>
            <w:gridSpan w:val="3"/>
          </w:tcPr>
          <w:p w:rsidR="007C5DC6" w:rsidRPr="00163C2D" w:rsidRDefault="007C5DC6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66" w:type="dxa"/>
            <w:gridSpan w:val="2"/>
          </w:tcPr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7C5DC6" w:rsidRPr="00163C2D" w:rsidRDefault="007C5DC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163C2D" w:rsidTr="00290C85">
        <w:trPr>
          <w:trHeight w:val="279"/>
        </w:trPr>
        <w:tc>
          <w:tcPr>
            <w:tcW w:w="15276" w:type="dxa"/>
            <w:gridSpan w:val="16"/>
          </w:tcPr>
          <w:p w:rsidR="002E1289" w:rsidRPr="00163C2D" w:rsidRDefault="002E1289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B95D17" w:rsidRPr="00163C2D" w:rsidTr="00290C85">
        <w:trPr>
          <w:trHeight w:val="1430"/>
        </w:trPr>
        <w:tc>
          <w:tcPr>
            <w:tcW w:w="524" w:type="dxa"/>
          </w:tcPr>
          <w:p w:rsidR="002E1289" w:rsidRPr="00163C2D" w:rsidRDefault="002E128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2E1289" w:rsidRPr="005A7304" w:rsidRDefault="00B53162" w:rsidP="00B5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2E1289" w:rsidRPr="005A7304" w:rsidRDefault="00B53162" w:rsidP="00B5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ительство, руководителем (уполномоче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должностным лицом) ОМСУ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2E1289" w:rsidRPr="00163C2D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2E1289" w:rsidRPr="00163C2D" w:rsidRDefault="002E1289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162" w:rsidRPr="00D0795C" w:rsidTr="00D72BD5">
        <w:trPr>
          <w:trHeight w:val="384"/>
        </w:trPr>
        <w:tc>
          <w:tcPr>
            <w:tcW w:w="15276" w:type="dxa"/>
            <w:gridSpan w:val="16"/>
          </w:tcPr>
          <w:p w:rsidR="00B53162" w:rsidRPr="005A7304" w:rsidRDefault="00B53162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B53162" w:rsidRPr="00D0795C" w:rsidTr="00D72BD5">
        <w:trPr>
          <w:trHeight w:val="1430"/>
        </w:trPr>
        <w:tc>
          <w:tcPr>
            <w:tcW w:w="524" w:type="dxa"/>
          </w:tcPr>
          <w:p w:rsidR="00B53162" w:rsidRPr="005A7304" w:rsidRDefault="00B53162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B53162" w:rsidRPr="005A7304" w:rsidRDefault="00B53162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документа на бумажном носителе 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обходимых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5A7304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8A2D80" w:rsidRPr="00163C2D" w:rsidTr="008A2D80">
        <w:trPr>
          <w:trHeight w:val="185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явления и документов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регистрацио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номера, даты регистрации;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колич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 сданных документов и листов.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отд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 и заявителем.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посредством Единого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тала (через личный каб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носителях осуществляется посре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ством курьерской службы МФЦ в срок не более двух рабочих дней, со дня приёма документов от заявителя в случае, если структурное подразделение находится в г. Ярославле, в иных случаях срок передачи принятых документов не должен прев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шать пяти рабочих дней.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нео</w:t>
            </w:r>
            <w:r w:rsidRPr="00163C2D">
              <w:rPr>
                <w:sz w:val="18"/>
                <w:szCs w:val="18"/>
              </w:rPr>
              <w:t>б</w:t>
            </w:r>
            <w:r w:rsidRPr="00163C2D">
              <w:rPr>
                <w:sz w:val="18"/>
                <w:szCs w:val="18"/>
              </w:rPr>
              <w:t>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D0795C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903203" w:rsidRDefault="008A2D80" w:rsidP="00F52191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1.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имодействии;</w:t>
            </w:r>
          </w:p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2.направление запросов  в рамках межв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 строительство;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4.подготовка документа, являющегося результатом предоставления муниципал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услуги – оформление разрешения на строительства либо мотивированного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объекта капитальн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го строительства, кот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рый не является линейным объектом и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и реконструкция к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торого планируется в гр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ницах территории ист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рического поселения фед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рального или регионального значения и заявителем не представлено соотве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ствующее заключение  либо в заявлении не соде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жится указание на тип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вое архитектурное реш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ние, в соответствии с которым планируется строительство)</w:t>
            </w:r>
            <w:proofErr w:type="gramEnd"/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ительство, руководителем (уполномоче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должностным лицом) ОМСУ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5A7304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98" w:type="dxa"/>
            <w:gridSpan w:val="3"/>
          </w:tcPr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нео</w:t>
            </w:r>
            <w:r w:rsidRPr="005A7304">
              <w:rPr>
                <w:sz w:val="18"/>
                <w:szCs w:val="18"/>
              </w:rPr>
              <w:t>б</w:t>
            </w:r>
            <w:r w:rsidRPr="005A7304">
              <w:rPr>
                <w:sz w:val="18"/>
                <w:szCs w:val="18"/>
              </w:rPr>
              <w:t>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Default="008A2D80" w:rsidP="00B95D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290C85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290C85">
        <w:tc>
          <w:tcPr>
            <w:tcW w:w="524" w:type="dxa"/>
            <w:vMerge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290C85">
        <w:tc>
          <w:tcPr>
            <w:tcW w:w="15276" w:type="dxa"/>
            <w:gridSpan w:val="16"/>
          </w:tcPr>
          <w:p w:rsidR="008A2D80" w:rsidRPr="00163C2D" w:rsidRDefault="008A2D80" w:rsidP="0031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A2D80" w:rsidRPr="00D0795C" w:rsidTr="00D72BD5">
        <w:trPr>
          <w:trHeight w:val="1181"/>
        </w:trPr>
        <w:tc>
          <w:tcPr>
            <w:tcW w:w="524" w:type="dxa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A2D80" w:rsidRPr="00D0795C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proofErr w:type="spellStart"/>
            <w:r w:rsidRPr="00903203">
              <w:rPr>
                <w:rFonts w:ascii="Times New Roman" w:hAnsi="Times New Roman" w:cs="Times New Roman"/>
                <w:strike/>
                <w:sz w:val="18"/>
                <w:szCs w:val="18"/>
              </w:rPr>
              <w:t>прооверка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 документов, необходимых для прин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(сведений);</w:t>
            </w:r>
          </w:p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8A2D80">
              <w:rPr>
                <w:sz w:val="18"/>
                <w:szCs w:val="18"/>
              </w:rPr>
              <w:t>ь</w:t>
            </w:r>
            <w:r w:rsidRPr="008A2D80">
              <w:rPr>
                <w:sz w:val="18"/>
                <w:szCs w:val="18"/>
              </w:rPr>
              <w:t>ной услуги – внесение соответствующей записи в действующее разрешение на строительство либо мотивированного о</w:t>
            </w:r>
            <w:r w:rsidRPr="008A2D80">
              <w:rPr>
                <w:sz w:val="18"/>
                <w:szCs w:val="18"/>
              </w:rPr>
              <w:t>т</w:t>
            </w:r>
            <w:r w:rsidRPr="008A2D80">
              <w:rPr>
                <w:sz w:val="18"/>
                <w:szCs w:val="18"/>
              </w:rPr>
              <w:t>каза в продлении срока действия разреш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ния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D02973" w:rsidRDefault="008A2D80" w:rsidP="00D72BD5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290C85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21723F">
        <w:trPr>
          <w:trHeight w:val="1112"/>
        </w:trPr>
        <w:tc>
          <w:tcPr>
            <w:tcW w:w="524" w:type="dxa"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документов по результатам проверки заявления и документов.</w:t>
            </w:r>
          </w:p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8A2D80" w:rsidRDefault="008A2D80" w:rsidP="002172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и удостоверение записи о внесении срока действия разрешения на строительство либо подписание мотивир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ванного отказа в продлении срока де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ствия разрешения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D0795C" w:rsidTr="00D72BD5">
        <w:trPr>
          <w:trHeight w:val="384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D0795C" w:rsidTr="00D72BD5">
        <w:trPr>
          <w:trHeight w:val="1430"/>
        </w:trPr>
        <w:tc>
          <w:tcPr>
            <w:tcW w:w="524" w:type="dxa"/>
          </w:tcPr>
          <w:p w:rsidR="008A2D80" w:rsidRPr="00793F02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с продле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ными сроками либо мотивированный отказ в выдаче разрешения на строительство, выдается (направляется) заявителю в фо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ме: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sz w:val="18"/>
                <w:szCs w:val="18"/>
              </w:rPr>
              <w:t>и</w:t>
            </w:r>
            <w:r w:rsidRPr="008A2D80">
              <w:rPr>
                <w:sz w:val="18"/>
                <w:szCs w:val="18"/>
              </w:rPr>
              <w:t>чие оргтехники;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ние заявителем н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обходимых докуме</w:t>
            </w:r>
            <w:r w:rsidRPr="008A2D80">
              <w:rPr>
                <w:sz w:val="18"/>
                <w:szCs w:val="18"/>
              </w:rPr>
              <w:t>н</w:t>
            </w:r>
            <w:r w:rsidRPr="008A2D80">
              <w:rPr>
                <w:sz w:val="18"/>
                <w:szCs w:val="18"/>
              </w:rPr>
              <w:t>тов);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163C2D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163C2D">
        <w:tc>
          <w:tcPr>
            <w:tcW w:w="524" w:type="dxa"/>
            <w:vMerge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163C2D"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.2. Проверка соответствия заявителя критериям</w:t>
            </w:r>
          </w:p>
        </w:tc>
      </w:tr>
      <w:tr w:rsidR="008A2D80" w:rsidRPr="00163C2D" w:rsidTr="00163C2D">
        <w:trPr>
          <w:trHeight w:val="3539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установление необходимости направл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имодействии;</w:t>
            </w:r>
          </w:p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направление запросов в рамках межв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внесения изменений в выданное разрешение на строительство;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подготовка документа, являющегося 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оформление разрешения на стр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ительства либо мотивированного отказа о внесении изменений в разрешение на строительство</w:t>
            </w:r>
          </w:p>
          <w:p w:rsidR="008A2D80" w:rsidRPr="008A2D80" w:rsidRDefault="008A2D80" w:rsidP="00B26724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163C2D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163C2D">
        <w:trPr>
          <w:trHeight w:val="1430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документов по результатам проверки заявления и документов.</w:t>
            </w:r>
          </w:p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8A2D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одписание нового разрешения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отказ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разрешение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547BA" w:rsidRPr="00163C2D">
        <w:rPr>
          <w:rFonts w:ascii="Times New Roman" w:hAnsi="Times New Roman" w:cs="Times New Roman"/>
          <w:sz w:val="18"/>
          <w:szCs w:val="18"/>
        </w:rPr>
        <w:t>8</w:t>
      </w:r>
      <w:r w:rsidRPr="00163C2D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163C2D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63C2D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8C44B7" w:rsidRPr="00163C2D" w:rsidTr="00E264E7">
        <w:tc>
          <w:tcPr>
            <w:tcW w:w="506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формир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ном,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ющим услугу,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оплаты го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ударственной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шлины за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» и уплаты иных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платежей, взима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получения сведений о ходе выполнения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подачи жалобы на нарушение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рядка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» и дос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дебного (внес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дебного обжал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решений и действий (бе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действия) органа в процессе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«</w:t>
            </w:r>
            <w:proofErr w:type="spellStart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8A2D80" w:rsidTr="00E264E7">
        <w:tc>
          <w:tcPr>
            <w:tcW w:w="5069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8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E264E7" w:rsidRPr="00BC1F43" w:rsidRDefault="00F037D3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14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F037D3">
        <w:trPr>
          <w:trHeight w:val="415"/>
        </w:trPr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15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F5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16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BC1F43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C462D9" w:rsidRPr="00BC1F43" w:rsidTr="002578AC">
        <w:tc>
          <w:tcPr>
            <w:tcW w:w="15276" w:type="dxa"/>
            <w:gridSpan w:val="7"/>
          </w:tcPr>
          <w:p w:rsidR="00C462D9" w:rsidRPr="00BC1F43" w:rsidRDefault="00C462D9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E264E7" w:rsidRPr="00BC1F43" w:rsidTr="002578AC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17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C1F43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F037D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C44B7" w:rsidRPr="00163C2D" w:rsidSect="00BC270A">
          <w:pgSz w:w="16838" w:h="11906" w:orient="landscape"/>
          <w:pgMar w:top="426" w:right="1134" w:bottom="850" w:left="1134" w:header="283" w:footer="283" w:gutter="0"/>
          <w:cols w:space="708"/>
          <w:docGrid w:linePitch="360"/>
        </w:sectPr>
      </w:pPr>
    </w:p>
    <w:p w:rsidR="00C462D9" w:rsidRPr="009A22EC" w:rsidRDefault="008C44B7" w:rsidP="00C462D9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62D9" w:rsidRPr="009A22EC">
        <w:rPr>
          <w:b/>
          <w:sz w:val="28"/>
          <w:szCs w:val="28"/>
        </w:rPr>
        <w:t xml:space="preserve">Приложение 1 </w:t>
      </w:r>
    </w:p>
    <w:p w:rsidR="00C462D9" w:rsidRPr="009A22EC" w:rsidRDefault="00C462D9" w:rsidP="00C462D9">
      <w:pPr>
        <w:autoSpaceDE w:val="0"/>
        <w:autoSpaceDN w:val="0"/>
        <w:jc w:val="both"/>
        <w:rPr>
          <w:sz w:val="28"/>
          <w:szCs w:val="28"/>
        </w:rPr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 – для юридич</w:t>
      </w:r>
      <w:r w:rsidRPr="009A22EC">
        <w:rPr>
          <w:sz w:val="20"/>
          <w:szCs w:val="20"/>
        </w:rPr>
        <w:t>е</w:t>
      </w:r>
      <w:r w:rsidRPr="009A22EC">
        <w:rPr>
          <w:sz w:val="20"/>
          <w:szCs w:val="20"/>
        </w:rPr>
        <w:t>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jc w:val="both"/>
      </w:pP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b/>
        </w:rPr>
        <w:t>ЗАЯВЛЕНИЕ</w:t>
      </w:r>
      <w:r w:rsidRPr="009A22EC">
        <w:br/>
        <w:t>о выдаче разрешения на строительство (продление срока действия разрешения)</w:t>
      </w:r>
    </w:p>
    <w:p w:rsidR="00C462D9" w:rsidRPr="009A22EC" w:rsidRDefault="00C462D9" w:rsidP="00C462D9">
      <w:pPr>
        <w:autoSpaceDE w:val="0"/>
        <w:autoSpaceDN w:val="0"/>
        <w:jc w:val="center"/>
      </w:pP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  <w:r w:rsidRPr="009A22EC">
        <w:t xml:space="preserve">Прошу выдать (продлить) разрешение на строительство (реконструкцию) 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 xml:space="preserve">на земельном участке по адресу: ___________________________________________________ 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  <w:rPr>
          <w:sz w:val="20"/>
          <w:szCs w:val="20"/>
        </w:rPr>
      </w:pPr>
      <w:r w:rsidRPr="009A22EC">
        <w:t xml:space="preserve">                                       </w:t>
      </w:r>
      <w:r w:rsidRPr="009A22EC">
        <w:rPr>
          <w:sz w:val="20"/>
          <w:szCs w:val="20"/>
        </w:rPr>
        <w:t>(адрес земельного участка в соответствии с правоустанавливающими документами)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>________________________________________________________________________________,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 xml:space="preserve">сроком </w:t>
      </w:r>
      <w:proofErr w:type="gramStart"/>
      <w:r w:rsidRPr="009A22EC">
        <w:t>на</w:t>
      </w:r>
      <w:proofErr w:type="gramEnd"/>
      <w:r w:rsidRPr="009A22EC">
        <w:t xml:space="preserve"> 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right="85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C462D9" w:rsidRPr="009A22EC" w:rsidRDefault="00C462D9" w:rsidP="00C462D9">
      <w:pPr>
        <w:autoSpaceDE w:val="0"/>
        <w:autoSpaceDN w:val="0"/>
        <w:ind w:right="85"/>
        <w:jc w:val="both"/>
      </w:pPr>
      <w:r w:rsidRPr="009A22EC">
        <w:t>Право на пользование земельным участком закреплено________________________________</w:t>
      </w:r>
    </w:p>
    <w:p w:rsidR="00C462D9" w:rsidRPr="009A22EC" w:rsidRDefault="00C462D9" w:rsidP="00C462D9">
      <w:pPr>
        <w:autoSpaceDE w:val="0"/>
        <w:autoSpaceDN w:val="0"/>
        <w:ind w:right="85"/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C462D9" w:rsidRPr="009A22EC" w:rsidRDefault="00C462D9" w:rsidP="00C462D9">
      <w:pPr>
        <w:autoSpaceDE w:val="0"/>
        <w:autoSpaceDN w:val="0"/>
      </w:pPr>
      <w:r w:rsidRPr="009A22EC">
        <w:rPr>
          <w:rStyle w:val="af7"/>
        </w:rPr>
        <w:lastRenderedPageBreak/>
        <w:footnoteReference w:customMarkFollows="1" w:id="1"/>
        <w:t>*</w:t>
      </w:r>
      <w:r w:rsidRPr="009A22EC">
        <w:t>Проектно-сметная документация на строительство объекта разработана  ________________</w:t>
      </w:r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9A22EC">
        <w:rPr>
          <w:sz w:val="20"/>
          <w:szCs w:val="20"/>
        </w:rPr>
        <w:t>(наименование проектной организации</w:t>
      </w:r>
      <w:proofErr w:type="gramEnd"/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 xml:space="preserve">(наименование банка, </w:t>
      </w:r>
      <w:proofErr w:type="gramStart"/>
      <w:r w:rsidRPr="009A22EC">
        <w:rPr>
          <w:sz w:val="20"/>
          <w:szCs w:val="20"/>
        </w:rPr>
        <w:t>р</w:t>
      </w:r>
      <w:proofErr w:type="gramEnd"/>
      <w:r w:rsidRPr="009A22EC">
        <w:rPr>
          <w:sz w:val="20"/>
          <w:szCs w:val="20"/>
        </w:rPr>
        <w:t>/с, к/с, БИК))</w:t>
      </w:r>
    </w:p>
    <w:p w:rsidR="00C462D9" w:rsidRPr="009A22EC" w:rsidRDefault="00C462D9" w:rsidP="00C462D9">
      <w:pPr>
        <w:autoSpaceDE w:val="0"/>
        <w:autoSpaceDN w:val="0"/>
      </w:pPr>
      <w:proofErr w:type="gramStart"/>
      <w:r w:rsidRPr="009A22EC">
        <w:t>имеющей</w:t>
      </w:r>
      <w:proofErr w:type="gramEnd"/>
      <w:r w:rsidRPr="009A22EC">
        <w:t xml:space="preserve"> право на выполнение проектных работ, закрепленное_________________________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________________________________________________________________________________</w:t>
      </w:r>
      <w:r w:rsidRPr="009A22EC">
        <w:rPr>
          <w:sz w:val="20"/>
          <w:szCs w:val="20"/>
        </w:rPr>
        <w:t xml:space="preserve"> (наименование документа и уполномоченной организации, его выдавшей)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от</w:t>
      </w:r>
      <w:r w:rsidRPr="009A22EC">
        <w:tab/>
        <w:t>«_____» ____________ 20_____ г. №</w:t>
      </w:r>
      <w:r w:rsidRPr="009A22EC">
        <w:tab/>
      </w:r>
      <w:r w:rsidRPr="009A22EC">
        <w:tab/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 xml:space="preserve">Заключение экспертизы проектной документации от «__»______________________г. №_____________________,  выдано__________________________     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_______________________________________________________________________________,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органа (организации), выдавшего (ей) заключение)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>Проектно-сметная документация утверждена  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 за № __________ от «______»__________20___г.</w:t>
      </w:r>
    </w:p>
    <w:p w:rsidR="00C462D9" w:rsidRPr="009A22EC" w:rsidRDefault="00C462D9" w:rsidP="00C462D9">
      <w:pPr>
        <w:autoSpaceDE w:val="0"/>
        <w:autoSpaceDN w:val="0"/>
        <w:jc w:val="both"/>
      </w:pPr>
    </w:p>
    <w:p w:rsidR="00C462D9" w:rsidRPr="009A22EC" w:rsidRDefault="00C462D9" w:rsidP="00C462D9">
      <w:pPr>
        <w:pStyle w:val="ConsPlusNormal"/>
        <w:jc w:val="both"/>
        <w:rPr>
          <w:rFonts w:eastAsiaTheme="minorEastAsia"/>
          <w:sz w:val="26"/>
          <w:szCs w:val="26"/>
        </w:rPr>
      </w:pPr>
      <w:r w:rsidRPr="009A22EC">
        <w:rPr>
          <w:rStyle w:val="af7"/>
          <w:rFonts w:eastAsiaTheme="minorEastAsia"/>
          <w:sz w:val="26"/>
          <w:szCs w:val="26"/>
        </w:rPr>
        <w:footnoteReference w:customMarkFollows="1" w:id="2"/>
        <w:t>**</w:t>
      </w:r>
      <w:proofErr w:type="gramStart"/>
      <w:r w:rsidRPr="009A22EC">
        <w:rPr>
          <w:rFonts w:eastAsiaTheme="minorEastAsia"/>
          <w:sz w:val="26"/>
          <w:szCs w:val="26"/>
        </w:rPr>
        <w:t xml:space="preserve">Типовое архитектурное решение объекта капитального строительства для ___________________________, расположенного </w:t>
      </w:r>
      <w:r w:rsidRPr="009A22EC">
        <w:rPr>
          <w:sz w:val="26"/>
          <w:szCs w:val="26"/>
        </w:rPr>
        <w:t>на территории Ярославкой обл</w:t>
      </w:r>
      <w:r w:rsidRPr="009A22EC">
        <w:rPr>
          <w:sz w:val="26"/>
          <w:szCs w:val="26"/>
        </w:rPr>
        <w:t>а</w:t>
      </w:r>
      <w:r w:rsidRPr="009A22EC">
        <w:rPr>
          <w:sz w:val="26"/>
          <w:szCs w:val="26"/>
        </w:rPr>
        <w:t xml:space="preserve">сти, </w:t>
      </w:r>
      <w:proofErr w:type="gramEnd"/>
    </w:p>
    <w:p w:rsidR="00C462D9" w:rsidRPr="009A22EC" w:rsidRDefault="00C462D9" w:rsidP="00C462D9">
      <w:pPr>
        <w:pStyle w:val="ConsPlusNormal"/>
        <w:ind w:firstLine="540"/>
        <w:jc w:val="both"/>
        <w:rPr>
          <w:rFonts w:eastAsiaTheme="minorEastAsia"/>
        </w:rPr>
      </w:pPr>
      <w:r w:rsidRPr="009A22EC">
        <w:rPr>
          <w:rFonts w:eastAsiaTheme="minorEastAsia"/>
        </w:rPr>
        <w:t>(наименование исторического поселения федерального или регионального значения)</w:t>
      </w:r>
    </w:p>
    <w:p w:rsidR="00C462D9" w:rsidRPr="009A22EC" w:rsidRDefault="00C462D9" w:rsidP="00C462D9">
      <w:pPr>
        <w:pStyle w:val="ConsPlusNormal"/>
        <w:jc w:val="both"/>
        <w:rPr>
          <w:rFonts w:eastAsia="Calibri"/>
        </w:rPr>
      </w:pPr>
      <w:r w:rsidRPr="009A22EC">
        <w:rPr>
          <w:rFonts w:eastAsiaTheme="minorEastAsia"/>
          <w:sz w:val="26"/>
          <w:szCs w:val="26"/>
        </w:rPr>
        <w:t>утверждено департаментом охраны объектов культурного наследия Ярославской области от «_____» ________ 20___ г. № 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Краткие проектные характеристики объекта: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площадь земельного участка _______________________________________________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общая площадь объекта капитального строительства 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количество этажей и/или высота здания, строения, сооружения ________________________;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строительный объем ____________ куб. м, в том числе подземной части __________ куб. м;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количество мест, вместимость, мощность, производительность 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lastRenderedPageBreak/>
        <w:t>В   случае  подачи  заявления  о  выдаче  разрешения  на  строительство линейного объекта указ</w:t>
      </w:r>
      <w:r w:rsidRPr="009A22EC">
        <w:t>ы</w:t>
      </w:r>
      <w:r w:rsidRPr="009A22EC">
        <w:t>ваются: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общая протяженность линейного объекта ______________________________;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мощность линейного объекта 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Наименование и описание этапа строительства 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>(</w:t>
      </w:r>
      <w:r w:rsidRPr="009A22EC">
        <w:rPr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9A22EC">
        <w:t>в</w:t>
      </w:r>
      <w:proofErr w:type="gramEnd"/>
      <w:r w:rsidRPr="009A22EC">
        <w:t xml:space="preserve"> 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(наименование органа, выдавшего разрешение на строительство)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</w:pPr>
      <w:r w:rsidRPr="009A22EC">
        <w:t xml:space="preserve">К заявлению прилагаются следующие документы: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1) 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2)______________________________________________________________________________________________________________________________________________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3)______________________________________________________________________________________________________________________________________________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4)______________________________________________________________________________________________________________________________________________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5)_______________________________________________________________________________________________________________________________________________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Результат оказания муниципальной услуги прошу ______________________________________________________________________________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</w:t>
      </w:r>
      <w:proofErr w:type="gramStart"/>
      <w:r w:rsidRPr="009A22EC">
        <w:rPr>
          <w:sz w:val="20"/>
          <w:szCs w:val="20"/>
        </w:rPr>
        <w:t>направить по почте/выдать</w:t>
      </w:r>
      <w:proofErr w:type="gramEnd"/>
      <w:r w:rsidRPr="009A22EC">
        <w:rPr>
          <w:sz w:val="20"/>
          <w:szCs w:val="20"/>
        </w:rPr>
        <w:t xml:space="preserve"> на руки в ОМСУ, выдать через многофункциональный центр)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 xml:space="preserve"> «___» __________ 20 __ г.   _______________           </w:t>
      </w:r>
      <w:r w:rsidRPr="009A22EC">
        <w:tab/>
      </w:r>
      <w:r w:rsidRPr="009A22EC">
        <w:tab/>
        <w:t xml:space="preserve">    _________________________</w:t>
      </w:r>
      <w:r w:rsidRPr="009A22EC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sz w:val="20"/>
          <w:szCs w:val="20"/>
        </w:rPr>
        <w:tab/>
        <w:t xml:space="preserve">     (расшифровка подписи заявителя)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7"/>
        <w:gridCol w:w="521"/>
        <w:gridCol w:w="262"/>
        <w:gridCol w:w="1180"/>
        <w:gridCol w:w="523"/>
        <w:gridCol w:w="395"/>
        <w:gridCol w:w="382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C462D9" w:rsidRPr="009A22EC" w:rsidRDefault="00C462D9" w:rsidP="00C462D9">
      <w:r w:rsidRPr="009A22EC">
        <w:t xml:space="preserve">Входящий номер регистрации заявления  </w:t>
      </w:r>
    </w:p>
    <w:p w:rsidR="00C462D9" w:rsidRPr="009A22EC" w:rsidRDefault="00C462D9" w:rsidP="00C462D9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7"/>
        <w:gridCol w:w="521"/>
        <w:gridCol w:w="262"/>
        <w:gridCol w:w="1178"/>
        <w:gridCol w:w="523"/>
        <w:gridCol w:w="393"/>
        <w:gridCol w:w="386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lastRenderedPageBreak/>
              <w:t>Выдана расписка в получении документов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C462D9" w:rsidRPr="009A22EC" w:rsidRDefault="00C462D9" w:rsidP="00C462D9">
      <w:pPr>
        <w:ind w:left="4111"/>
      </w:pPr>
      <w:r w:rsidRPr="009A22EC">
        <w:t xml:space="preserve">№  </w:t>
      </w:r>
    </w:p>
    <w:p w:rsidR="00C462D9" w:rsidRPr="009A22EC" w:rsidRDefault="00C462D9" w:rsidP="00C462D9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7"/>
        <w:gridCol w:w="521"/>
        <w:gridCol w:w="262"/>
        <w:gridCol w:w="1180"/>
        <w:gridCol w:w="523"/>
        <w:gridCol w:w="393"/>
        <w:gridCol w:w="384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Расписку получил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C462D9" w:rsidRPr="009A22EC" w:rsidRDefault="00C462D9" w:rsidP="00C462D9">
      <w:pPr>
        <w:ind w:left="4253"/>
      </w:pPr>
    </w:p>
    <w:p w:rsidR="00C462D9" w:rsidRPr="009A22EC" w:rsidRDefault="00C462D9" w:rsidP="00C462D9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(подпись заявителя)</w:t>
      </w:r>
    </w:p>
    <w:p w:rsidR="00C462D9" w:rsidRPr="009A22EC" w:rsidRDefault="00C462D9" w:rsidP="00C462D9">
      <w:pPr>
        <w:ind w:right="5810"/>
      </w:pPr>
    </w:p>
    <w:p w:rsidR="00C462D9" w:rsidRPr="009A22EC" w:rsidRDefault="00C462D9" w:rsidP="00C462D9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9A22EC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C462D9" w:rsidRPr="009A22EC" w:rsidTr="00163C2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</w:tr>
      <w:tr w:rsidR="00C462D9" w:rsidRPr="009A22EC" w:rsidTr="00163C2D">
        <w:tc>
          <w:tcPr>
            <w:tcW w:w="470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A22E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462D9" w:rsidRDefault="00C462D9" w:rsidP="00C462D9">
      <w:pPr>
        <w:autoSpaceDE w:val="0"/>
        <w:autoSpaceDN w:val="0"/>
        <w:ind w:left="5670"/>
        <w:jc w:val="right"/>
        <w:rPr>
          <w:b/>
        </w:rPr>
      </w:pPr>
    </w:p>
    <w:p w:rsidR="00C462D9" w:rsidRDefault="00C462D9">
      <w:pPr>
        <w:rPr>
          <w:b/>
        </w:rPr>
      </w:pPr>
      <w:r>
        <w:rPr>
          <w:b/>
        </w:rPr>
        <w:br w:type="page"/>
      </w:r>
    </w:p>
    <w:p w:rsidR="00C462D9" w:rsidRPr="009A22EC" w:rsidRDefault="00BC1F43" w:rsidP="00C462D9">
      <w:pPr>
        <w:autoSpaceDE w:val="0"/>
        <w:autoSpaceDN w:val="0"/>
        <w:ind w:left="567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462D9" w:rsidRPr="009A22EC" w:rsidRDefault="00C462D9" w:rsidP="00C462D9">
      <w:pPr>
        <w:autoSpaceDE w:val="0"/>
        <w:autoSpaceDN w:val="0"/>
        <w:ind w:left="5670"/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наименование, место нахо</w:t>
      </w:r>
      <w:r w:rsidRPr="009A22EC">
        <w:rPr>
          <w:sz w:val="20"/>
          <w:szCs w:val="20"/>
        </w:rPr>
        <w:t>ж</w:t>
      </w:r>
      <w:r w:rsidRPr="009A22EC">
        <w:rPr>
          <w:sz w:val="20"/>
          <w:szCs w:val="20"/>
        </w:rPr>
        <w:t>дения,– для юридического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ind w:left="3686"/>
        <w:jc w:val="center"/>
      </w:pP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УВЕДОМЛЕНИЕ</w:t>
      </w:r>
      <w:r w:rsidRPr="009A22EC">
        <w:br/>
        <w:t xml:space="preserve">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outlineLvl w:val="7"/>
      </w:pPr>
      <w:proofErr w:type="gramStart"/>
      <w:r w:rsidRPr="009A22EC">
        <w:t>Прошу принять к сведению информацию о переходе прав на земельный участок, об образ</w:t>
      </w:r>
      <w:r w:rsidRPr="009A22EC">
        <w:t>о</w:t>
      </w:r>
      <w:r w:rsidRPr="009A22EC">
        <w:t xml:space="preserve">вании земельного участка </w:t>
      </w:r>
      <w:r w:rsidRPr="009A22EC">
        <w:rPr>
          <w:sz w:val="20"/>
          <w:szCs w:val="20"/>
        </w:rPr>
        <w:t>(нужное подчеркнуть)</w:t>
      </w:r>
      <w:r w:rsidRPr="009A22EC">
        <w:t xml:space="preserve"> для внесения изменений в разрешение на стро</w:t>
      </w:r>
      <w:r w:rsidRPr="009A22EC">
        <w:t>и</w:t>
      </w:r>
      <w:r w:rsidRPr="009A22EC">
        <w:t>тельство (реконструкцию) _________________________________________________________</w:t>
      </w:r>
      <w:proofErr w:type="gramEnd"/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объекта недвижимости)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от «____» ____________ _____г. </w:t>
      </w:r>
      <w:r w:rsidRPr="009A22EC">
        <w:rPr>
          <w:lang w:val="en-US"/>
        </w:rPr>
        <w:t>N</w:t>
      </w:r>
      <w:r w:rsidRPr="009A22EC">
        <w:t xml:space="preserve"> ________________________________________________. </w:t>
      </w:r>
    </w:p>
    <w:p w:rsidR="00C462D9" w:rsidRPr="009A22EC" w:rsidRDefault="00C462D9" w:rsidP="00C462D9">
      <w:pPr>
        <w:autoSpaceDE w:val="0"/>
        <w:autoSpaceDN w:val="0"/>
      </w:pPr>
      <w:r w:rsidRPr="009A22EC">
        <w:t>на земельном участке по адресу:  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  <w:rPr>
          <w:sz w:val="19"/>
          <w:szCs w:val="19"/>
        </w:rPr>
      </w:pPr>
      <w:r w:rsidRPr="009A22EC">
        <w:rPr>
          <w:sz w:val="19"/>
          <w:szCs w:val="19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_______________________________________________________________________________________________________________________________________________________________ . </w:t>
      </w:r>
    </w:p>
    <w:p w:rsidR="00C462D9" w:rsidRPr="009A22EC" w:rsidRDefault="00C462D9" w:rsidP="00C462D9">
      <w:pPr>
        <w:jc w:val="both"/>
      </w:pPr>
      <w:r w:rsidRPr="009A22EC">
        <w:t xml:space="preserve">принадлежащем мне на </w:t>
      </w:r>
      <w:proofErr w:type="gramStart"/>
      <w:r w:rsidRPr="009A22EC">
        <w:t>праве</w:t>
      </w:r>
      <w:proofErr w:type="gramEnd"/>
      <w:r w:rsidRPr="009A22EC">
        <w:t>______________________________________________ на основ</w:t>
      </w:r>
      <w:r w:rsidRPr="009A22EC">
        <w:t>а</w:t>
      </w:r>
      <w:r w:rsidRPr="009A22EC">
        <w:t>нии</w:t>
      </w:r>
      <w:r w:rsidRPr="009A22EC">
        <w:rPr>
          <w:sz w:val="20"/>
          <w:szCs w:val="20"/>
        </w:rPr>
        <w:t>_____________________________________________________________________________________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C462D9" w:rsidRPr="009A22EC" w:rsidRDefault="00C462D9" w:rsidP="00C462D9"/>
    <w:p w:rsidR="00C462D9" w:rsidRPr="009A22EC" w:rsidRDefault="00C462D9" w:rsidP="00C462D9">
      <w:r w:rsidRPr="009A22EC">
        <w:t xml:space="preserve">решение об образовании земельных участков* </w:t>
      </w:r>
      <w:r w:rsidRPr="009A22EC">
        <w:rPr>
          <w:lang w:val="en-US"/>
        </w:rPr>
        <w:t>N</w:t>
      </w:r>
      <w:r w:rsidRPr="009A22EC">
        <w:t xml:space="preserve"> ______________ от «_____»_________ ____ года;</w:t>
      </w:r>
    </w:p>
    <w:p w:rsidR="00C462D9" w:rsidRPr="009A22EC" w:rsidRDefault="00C462D9" w:rsidP="00C462D9">
      <w:r w:rsidRPr="009A22EC">
        <w:lastRenderedPageBreak/>
        <w:t xml:space="preserve">градостроительный план земельного участка* </w:t>
      </w:r>
      <w:r w:rsidRPr="009A22EC">
        <w:rPr>
          <w:lang w:val="en-US"/>
        </w:rPr>
        <w:t>N</w:t>
      </w:r>
      <w:r w:rsidRPr="009A22EC">
        <w:t>___________________________________________</w:t>
      </w:r>
    </w:p>
    <w:p w:rsidR="00C462D9" w:rsidRPr="009A22EC" w:rsidRDefault="00C462D9" w:rsidP="00C462D9">
      <w:r w:rsidRPr="009A22EC">
        <w:t>от «____» __________ ____года.</w:t>
      </w: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</w:pPr>
      <w:r w:rsidRPr="009A22EC">
        <w:t xml:space="preserve">Обязуюсь обо всех изменениях сведений, указанных в настоящем заявлении, сообщать </w:t>
      </w:r>
      <w:proofErr w:type="gramStart"/>
      <w:r w:rsidRPr="009A22EC">
        <w:t>в</w:t>
      </w:r>
      <w:proofErr w:type="gramEnd"/>
      <w:r w:rsidRPr="009A22EC">
        <w:t>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sz w:val="18"/>
          <w:szCs w:val="18"/>
        </w:rPr>
        <w:t>(наименование органа, выдавшего разрешение на строительство)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Приложение: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A22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9A22EC">
        <w:t xml:space="preserve">  </w:t>
      </w:r>
    </w:p>
    <w:p w:rsidR="00C462D9" w:rsidRPr="009A22EC" w:rsidRDefault="00C462D9" w:rsidP="00C462D9">
      <w:pPr>
        <w:autoSpaceDE w:val="0"/>
        <w:autoSpaceDN w:val="0"/>
      </w:pPr>
      <w:r w:rsidRPr="009A22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явитель (представ</w:t>
      </w:r>
      <w:r w:rsidRPr="009A22EC">
        <w:t>и</w:t>
      </w:r>
      <w:r w:rsidRPr="009A22EC">
        <w:t xml:space="preserve">тель заявителя)________________________________________________      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9A22EC">
        <w:rPr>
          <w:rFonts w:ascii="Times New Roman" w:hAnsi="Times New Roman" w:cs="Times New Roman"/>
        </w:rPr>
        <w:tab/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>__________________________________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>подпись</w:t>
      </w:r>
    </w:p>
    <w:p w:rsidR="00C462D9" w:rsidRPr="009A22EC" w:rsidRDefault="00C462D9" w:rsidP="00C462D9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C462D9" w:rsidRPr="009A22EC" w:rsidRDefault="00C462D9" w:rsidP="00C462D9">
      <w:pPr>
        <w:autoSpaceDE w:val="0"/>
        <w:autoSpaceDN w:val="0"/>
        <w:adjustRightInd w:val="0"/>
        <w:jc w:val="right"/>
      </w:pPr>
      <w:r w:rsidRPr="009A22EC">
        <w:t>«___»________________</w:t>
      </w:r>
      <w:proofErr w:type="gramStart"/>
      <w:r w:rsidRPr="009A22EC">
        <w:t>г</w:t>
      </w:r>
      <w:proofErr w:type="gramEnd"/>
      <w:r w:rsidRPr="009A22EC">
        <w:t>.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2EC">
        <w:rPr>
          <w:rFonts w:ascii="Times New Roman" w:hAnsi="Times New Roman" w:cs="Times New Roman"/>
          <w:sz w:val="24"/>
          <w:szCs w:val="24"/>
        </w:rPr>
        <w:t>Документы принял  ____________________________________                 _____________________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                            ФИО, должность                                   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   подпись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9A22EC">
        <w:t>«___»________________</w:t>
      </w:r>
      <w:proofErr w:type="gramStart"/>
      <w:r w:rsidRPr="009A22EC">
        <w:t>г</w:t>
      </w:r>
      <w:proofErr w:type="gramEnd"/>
      <w:r w:rsidRPr="009A22EC">
        <w:t>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C462D9" w:rsidRPr="009A22EC" w:rsidRDefault="00C462D9" w:rsidP="00C462D9">
      <w:pPr>
        <w:autoSpaceDE w:val="0"/>
        <w:autoSpaceDN w:val="0"/>
        <w:adjustRightInd w:val="0"/>
        <w:jc w:val="both"/>
      </w:pPr>
      <w:r w:rsidRPr="009A22EC">
        <w:t>* заполняется в случае подачи уведомления об образовании земельного участка</w:t>
      </w:r>
    </w:p>
    <w:p w:rsidR="00747403" w:rsidRPr="008110E7" w:rsidRDefault="008C44B7" w:rsidP="00C5594F">
      <w:pPr>
        <w:widowControl w:val="0"/>
        <w:autoSpaceDE w:val="0"/>
        <w:autoSpaceDN w:val="0"/>
        <w:adjustRightInd w:val="0"/>
        <w:jc w:val="right"/>
        <w:rPr>
          <w:b/>
          <w:bCs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B42EE" w:rsidRPr="00BB42EE" w:rsidRDefault="00BB42EE" w:rsidP="0074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BB42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F1" w:rsidRDefault="00581DF1" w:rsidP="008216A9">
      <w:pPr>
        <w:spacing w:after="0" w:line="240" w:lineRule="auto"/>
      </w:pPr>
      <w:r>
        <w:separator/>
      </w:r>
    </w:p>
  </w:endnote>
  <w:endnote w:type="continuationSeparator" w:id="0">
    <w:p w:rsidR="00581DF1" w:rsidRDefault="00581DF1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F1" w:rsidRDefault="00581DF1" w:rsidP="008216A9">
      <w:pPr>
        <w:spacing w:after="0" w:line="240" w:lineRule="auto"/>
      </w:pPr>
      <w:r>
        <w:separator/>
      </w:r>
    </w:p>
  </w:footnote>
  <w:footnote w:type="continuationSeparator" w:id="0">
    <w:p w:rsidR="00581DF1" w:rsidRDefault="00581DF1" w:rsidP="008216A9">
      <w:pPr>
        <w:spacing w:after="0" w:line="240" w:lineRule="auto"/>
      </w:pPr>
      <w:r>
        <w:continuationSeparator/>
      </w:r>
    </w:p>
  </w:footnote>
  <w:footnote w:id="1">
    <w:p w:rsidR="0087675F" w:rsidRPr="007416E7" w:rsidRDefault="0087675F" w:rsidP="00C462D9">
      <w:pPr>
        <w:pStyle w:val="af5"/>
        <w:rPr>
          <w:i/>
        </w:rPr>
      </w:pPr>
      <w:r>
        <w:rPr>
          <w:rStyle w:val="af7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2">
    <w:p w:rsidR="0087675F" w:rsidRPr="00200060" w:rsidRDefault="0087675F" w:rsidP="00C462D9">
      <w:pPr>
        <w:pStyle w:val="af5"/>
        <w:jc w:val="both"/>
        <w:rPr>
          <w:i/>
        </w:rPr>
      </w:pPr>
      <w:r w:rsidRPr="007416E7">
        <w:rPr>
          <w:rStyle w:val="af7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</w:t>
      </w:r>
      <w:r w:rsidRPr="007416E7">
        <w:rPr>
          <w:i/>
        </w:rPr>
        <w:t>у</w:t>
      </w:r>
      <w:r w:rsidRPr="007416E7">
        <w:rPr>
          <w:i/>
        </w:rPr>
        <w:t xml:space="preserve">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</w:t>
      </w:r>
      <w:r w:rsidRPr="007416E7">
        <w:rPr>
          <w:i/>
        </w:rPr>
        <w:t>о</w:t>
      </w:r>
      <w:r w:rsidRPr="007416E7">
        <w:rPr>
          <w:i/>
        </w:rPr>
        <w:t>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3B3"/>
    <w:multiLevelType w:val="hybridMultilevel"/>
    <w:tmpl w:val="631812A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782"/>
    <w:multiLevelType w:val="hybridMultilevel"/>
    <w:tmpl w:val="F24C1712"/>
    <w:lvl w:ilvl="0" w:tplc="6D1C4AA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7E7E96"/>
    <w:multiLevelType w:val="hybridMultilevel"/>
    <w:tmpl w:val="1862DC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2FA"/>
    <w:multiLevelType w:val="hybridMultilevel"/>
    <w:tmpl w:val="EF3ECD72"/>
    <w:lvl w:ilvl="0" w:tplc="2C844CC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1938"/>
    <w:multiLevelType w:val="multilevel"/>
    <w:tmpl w:val="745ED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560D67AD"/>
    <w:multiLevelType w:val="multilevel"/>
    <w:tmpl w:val="94D42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1">
    <w:nsid w:val="5FC7278B"/>
    <w:multiLevelType w:val="hybridMultilevel"/>
    <w:tmpl w:val="60669C82"/>
    <w:lvl w:ilvl="0" w:tplc="D82A3B3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E6AA1"/>
    <w:multiLevelType w:val="hybridMultilevel"/>
    <w:tmpl w:val="F91AE724"/>
    <w:lvl w:ilvl="0" w:tplc="FF560F4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62E8F"/>
    <w:multiLevelType w:val="multilevel"/>
    <w:tmpl w:val="DB028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60B5BC5"/>
    <w:multiLevelType w:val="hybridMultilevel"/>
    <w:tmpl w:val="F1DE7046"/>
    <w:lvl w:ilvl="0" w:tplc="6412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07011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1A8F"/>
    <w:rsid w:val="0004625A"/>
    <w:rsid w:val="00046897"/>
    <w:rsid w:val="0004743D"/>
    <w:rsid w:val="00050318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94B36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01C5"/>
    <w:rsid w:val="001136DF"/>
    <w:rsid w:val="001169E7"/>
    <w:rsid w:val="00120C43"/>
    <w:rsid w:val="001268AF"/>
    <w:rsid w:val="00126E89"/>
    <w:rsid w:val="00127349"/>
    <w:rsid w:val="00127573"/>
    <w:rsid w:val="00131DBE"/>
    <w:rsid w:val="00133651"/>
    <w:rsid w:val="00136851"/>
    <w:rsid w:val="00136BD1"/>
    <w:rsid w:val="00140701"/>
    <w:rsid w:val="00144EC6"/>
    <w:rsid w:val="0015051E"/>
    <w:rsid w:val="00151D04"/>
    <w:rsid w:val="001575A9"/>
    <w:rsid w:val="00160091"/>
    <w:rsid w:val="00163C2D"/>
    <w:rsid w:val="00167161"/>
    <w:rsid w:val="00167D8D"/>
    <w:rsid w:val="00175AA0"/>
    <w:rsid w:val="0017761D"/>
    <w:rsid w:val="00181E22"/>
    <w:rsid w:val="00182E1D"/>
    <w:rsid w:val="00184D15"/>
    <w:rsid w:val="0018524B"/>
    <w:rsid w:val="001911B5"/>
    <w:rsid w:val="00191F80"/>
    <w:rsid w:val="001925E2"/>
    <w:rsid w:val="00194FA5"/>
    <w:rsid w:val="001A6050"/>
    <w:rsid w:val="001B0E42"/>
    <w:rsid w:val="001B11E1"/>
    <w:rsid w:val="001B2043"/>
    <w:rsid w:val="001B48DC"/>
    <w:rsid w:val="001B6465"/>
    <w:rsid w:val="001C2FAA"/>
    <w:rsid w:val="001C7821"/>
    <w:rsid w:val="001D1D23"/>
    <w:rsid w:val="001D6D2B"/>
    <w:rsid w:val="001E2E99"/>
    <w:rsid w:val="001E3C8B"/>
    <w:rsid w:val="001F3873"/>
    <w:rsid w:val="001F6199"/>
    <w:rsid w:val="001F63CB"/>
    <w:rsid w:val="001F651E"/>
    <w:rsid w:val="00203AD0"/>
    <w:rsid w:val="002041B3"/>
    <w:rsid w:val="002133D5"/>
    <w:rsid w:val="0021499F"/>
    <w:rsid w:val="002161B5"/>
    <w:rsid w:val="0021723F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1939"/>
    <w:rsid w:val="002521C4"/>
    <w:rsid w:val="002547BA"/>
    <w:rsid w:val="002578AC"/>
    <w:rsid w:val="002612FB"/>
    <w:rsid w:val="00264D52"/>
    <w:rsid w:val="00265721"/>
    <w:rsid w:val="00265BC9"/>
    <w:rsid w:val="002709DE"/>
    <w:rsid w:val="00273C7A"/>
    <w:rsid w:val="0027465F"/>
    <w:rsid w:val="002902C6"/>
    <w:rsid w:val="00290C85"/>
    <w:rsid w:val="0029208D"/>
    <w:rsid w:val="0029349F"/>
    <w:rsid w:val="00294BDF"/>
    <w:rsid w:val="00295E7A"/>
    <w:rsid w:val="002977D9"/>
    <w:rsid w:val="002A0D16"/>
    <w:rsid w:val="002A2986"/>
    <w:rsid w:val="002A5BE3"/>
    <w:rsid w:val="002B317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306E"/>
    <w:rsid w:val="00310AE7"/>
    <w:rsid w:val="00317EC5"/>
    <w:rsid w:val="003230D2"/>
    <w:rsid w:val="00324BB5"/>
    <w:rsid w:val="0033453C"/>
    <w:rsid w:val="003347E2"/>
    <w:rsid w:val="0033783B"/>
    <w:rsid w:val="00343D65"/>
    <w:rsid w:val="003557AD"/>
    <w:rsid w:val="00360173"/>
    <w:rsid w:val="00360D24"/>
    <w:rsid w:val="00365B46"/>
    <w:rsid w:val="00366EAB"/>
    <w:rsid w:val="003707B8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09BB"/>
    <w:rsid w:val="003D69C6"/>
    <w:rsid w:val="003E58C8"/>
    <w:rsid w:val="003E7269"/>
    <w:rsid w:val="003F19F3"/>
    <w:rsid w:val="00405C94"/>
    <w:rsid w:val="004062B9"/>
    <w:rsid w:val="00406E69"/>
    <w:rsid w:val="00411682"/>
    <w:rsid w:val="004116F7"/>
    <w:rsid w:val="004120C6"/>
    <w:rsid w:val="00420983"/>
    <w:rsid w:val="00420F2D"/>
    <w:rsid w:val="004249FD"/>
    <w:rsid w:val="0043776A"/>
    <w:rsid w:val="0044198B"/>
    <w:rsid w:val="0045040C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47BD"/>
    <w:rsid w:val="0048772D"/>
    <w:rsid w:val="00487E68"/>
    <w:rsid w:val="004978F8"/>
    <w:rsid w:val="004A3C55"/>
    <w:rsid w:val="004B39BB"/>
    <w:rsid w:val="004B4CEC"/>
    <w:rsid w:val="004B5DD3"/>
    <w:rsid w:val="004B6BFE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2647"/>
    <w:rsid w:val="00514D51"/>
    <w:rsid w:val="00517490"/>
    <w:rsid w:val="005217AA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74D49"/>
    <w:rsid w:val="005753EF"/>
    <w:rsid w:val="00581DF1"/>
    <w:rsid w:val="005873A6"/>
    <w:rsid w:val="00595786"/>
    <w:rsid w:val="005A2D2D"/>
    <w:rsid w:val="005A54A0"/>
    <w:rsid w:val="005A7304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11EB"/>
    <w:rsid w:val="00633B92"/>
    <w:rsid w:val="00645A8B"/>
    <w:rsid w:val="00646DA6"/>
    <w:rsid w:val="00650730"/>
    <w:rsid w:val="0065661B"/>
    <w:rsid w:val="006577E6"/>
    <w:rsid w:val="00661C6B"/>
    <w:rsid w:val="00665F72"/>
    <w:rsid w:val="006750A4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7F32"/>
    <w:rsid w:val="006E3662"/>
    <w:rsid w:val="006E3B33"/>
    <w:rsid w:val="006E5E2D"/>
    <w:rsid w:val="006E7F5E"/>
    <w:rsid w:val="006F231D"/>
    <w:rsid w:val="006F5CF7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372"/>
    <w:rsid w:val="007261F4"/>
    <w:rsid w:val="00730B5B"/>
    <w:rsid w:val="0073140E"/>
    <w:rsid w:val="00731D9B"/>
    <w:rsid w:val="00733E0C"/>
    <w:rsid w:val="007424F8"/>
    <w:rsid w:val="007443A1"/>
    <w:rsid w:val="00747403"/>
    <w:rsid w:val="007523BE"/>
    <w:rsid w:val="00755541"/>
    <w:rsid w:val="007563A1"/>
    <w:rsid w:val="00763FC0"/>
    <w:rsid w:val="00766F10"/>
    <w:rsid w:val="007674D4"/>
    <w:rsid w:val="0078216B"/>
    <w:rsid w:val="00783289"/>
    <w:rsid w:val="007849FB"/>
    <w:rsid w:val="007877B3"/>
    <w:rsid w:val="00790A73"/>
    <w:rsid w:val="00792E90"/>
    <w:rsid w:val="00797C19"/>
    <w:rsid w:val="007A3D77"/>
    <w:rsid w:val="007A6F70"/>
    <w:rsid w:val="007B18CD"/>
    <w:rsid w:val="007C2C74"/>
    <w:rsid w:val="007C2EAB"/>
    <w:rsid w:val="007C5DC6"/>
    <w:rsid w:val="007C698B"/>
    <w:rsid w:val="007C6EDD"/>
    <w:rsid w:val="007D2EF3"/>
    <w:rsid w:val="007D3AE8"/>
    <w:rsid w:val="007D492F"/>
    <w:rsid w:val="007E16A5"/>
    <w:rsid w:val="007F0A50"/>
    <w:rsid w:val="007F490F"/>
    <w:rsid w:val="007F4976"/>
    <w:rsid w:val="007F6C37"/>
    <w:rsid w:val="00800360"/>
    <w:rsid w:val="00802233"/>
    <w:rsid w:val="0080316D"/>
    <w:rsid w:val="008064DF"/>
    <w:rsid w:val="00811B2D"/>
    <w:rsid w:val="008137B4"/>
    <w:rsid w:val="008140B6"/>
    <w:rsid w:val="00815D01"/>
    <w:rsid w:val="008166D0"/>
    <w:rsid w:val="00816980"/>
    <w:rsid w:val="0081746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4BB2"/>
    <w:rsid w:val="00844C22"/>
    <w:rsid w:val="00854068"/>
    <w:rsid w:val="00854312"/>
    <w:rsid w:val="00856A8B"/>
    <w:rsid w:val="008574E2"/>
    <w:rsid w:val="0086693B"/>
    <w:rsid w:val="00867360"/>
    <w:rsid w:val="00867777"/>
    <w:rsid w:val="008677FD"/>
    <w:rsid w:val="008709B1"/>
    <w:rsid w:val="00871019"/>
    <w:rsid w:val="008717CC"/>
    <w:rsid w:val="00876403"/>
    <w:rsid w:val="0087675F"/>
    <w:rsid w:val="00876F11"/>
    <w:rsid w:val="00884B15"/>
    <w:rsid w:val="0088554F"/>
    <w:rsid w:val="008A03AA"/>
    <w:rsid w:val="008A266F"/>
    <w:rsid w:val="008A2D80"/>
    <w:rsid w:val="008A3A29"/>
    <w:rsid w:val="008B3EBA"/>
    <w:rsid w:val="008B6D65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1406D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26E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C0750"/>
    <w:rsid w:val="009E1E10"/>
    <w:rsid w:val="009E3404"/>
    <w:rsid w:val="009E3EE4"/>
    <w:rsid w:val="009E6B41"/>
    <w:rsid w:val="009E7A54"/>
    <w:rsid w:val="009F3D51"/>
    <w:rsid w:val="009F3D66"/>
    <w:rsid w:val="009F5445"/>
    <w:rsid w:val="00A00E2C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4731"/>
    <w:rsid w:val="00A359F0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16C80"/>
    <w:rsid w:val="00B20A30"/>
    <w:rsid w:val="00B2154C"/>
    <w:rsid w:val="00B22496"/>
    <w:rsid w:val="00B26256"/>
    <w:rsid w:val="00B26724"/>
    <w:rsid w:val="00B275F6"/>
    <w:rsid w:val="00B30117"/>
    <w:rsid w:val="00B31897"/>
    <w:rsid w:val="00B334F8"/>
    <w:rsid w:val="00B35A40"/>
    <w:rsid w:val="00B37D13"/>
    <w:rsid w:val="00B421F1"/>
    <w:rsid w:val="00B4489E"/>
    <w:rsid w:val="00B46813"/>
    <w:rsid w:val="00B53162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2B6C"/>
    <w:rsid w:val="00B95D17"/>
    <w:rsid w:val="00BA1D0A"/>
    <w:rsid w:val="00BA7A46"/>
    <w:rsid w:val="00BB2F82"/>
    <w:rsid w:val="00BB3815"/>
    <w:rsid w:val="00BB42EE"/>
    <w:rsid w:val="00BB5435"/>
    <w:rsid w:val="00BB6C3C"/>
    <w:rsid w:val="00BC01BD"/>
    <w:rsid w:val="00BC1F43"/>
    <w:rsid w:val="00BC270A"/>
    <w:rsid w:val="00BC4AB9"/>
    <w:rsid w:val="00BD3B4B"/>
    <w:rsid w:val="00BD4337"/>
    <w:rsid w:val="00BD4A03"/>
    <w:rsid w:val="00BD6585"/>
    <w:rsid w:val="00BD69B9"/>
    <w:rsid w:val="00BE0A87"/>
    <w:rsid w:val="00BE2DA6"/>
    <w:rsid w:val="00BE558F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1854"/>
    <w:rsid w:val="00C35ACF"/>
    <w:rsid w:val="00C35FDF"/>
    <w:rsid w:val="00C37774"/>
    <w:rsid w:val="00C379AD"/>
    <w:rsid w:val="00C4256A"/>
    <w:rsid w:val="00C45C32"/>
    <w:rsid w:val="00C462D9"/>
    <w:rsid w:val="00C515D0"/>
    <w:rsid w:val="00C523E8"/>
    <w:rsid w:val="00C546F3"/>
    <w:rsid w:val="00C5594F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3CE1"/>
    <w:rsid w:val="00D04A71"/>
    <w:rsid w:val="00D052DB"/>
    <w:rsid w:val="00D057D1"/>
    <w:rsid w:val="00D15E21"/>
    <w:rsid w:val="00D20352"/>
    <w:rsid w:val="00D20A9D"/>
    <w:rsid w:val="00D226D9"/>
    <w:rsid w:val="00D24C41"/>
    <w:rsid w:val="00D26E51"/>
    <w:rsid w:val="00D312D6"/>
    <w:rsid w:val="00D31DCE"/>
    <w:rsid w:val="00D33A95"/>
    <w:rsid w:val="00D34ADE"/>
    <w:rsid w:val="00D352B3"/>
    <w:rsid w:val="00D41455"/>
    <w:rsid w:val="00D43464"/>
    <w:rsid w:val="00D50D9D"/>
    <w:rsid w:val="00D516C3"/>
    <w:rsid w:val="00D53504"/>
    <w:rsid w:val="00D61EAE"/>
    <w:rsid w:val="00D61ED8"/>
    <w:rsid w:val="00D666BB"/>
    <w:rsid w:val="00D67849"/>
    <w:rsid w:val="00D67857"/>
    <w:rsid w:val="00D72BD5"/>
    <w:rsid w:val="00D749D0"/>
    <w:rsid w:val="00D763EC"/>
    <w:rsid w:val="00D76B34"/>
    <w:rsid w:val="00D82151"/>
    <w:rsid w:val="00D82FB7"/>
    <w:rsid w:val="00D940FB"/>
    <w:rsid w:val="00DA1E07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301B"/>
    <w:rsid w:val="00DD46EE"/>
    <w:rsid w:val="00DD70C1"/>
    <w:rsid w:val="00DE5BCE"/>
    <w:rsid w:val="00DE64B9"/>
    <w:rsid w:val="00DF0319"/>
    <w:rsid w:val="00DF0A33"/>
    <w:rsid w:val="00DF67A4"/>
    <w:rsid w:val="00E00AB3"/>
    <w:rsid w:val="00E02711"/>
    <w:rsid w:val="00E07712"/>
    <w:rsid w:val="00E11715"/>
    <w:rsid w:val="00E17A5D"/>
    <w:rsid w:val="00E264E7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164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37D3"/>
    <w:rsid w:val="00F03AA3"/>
    <w:rsid w:val="00F07139"/>
    <w:rsid w:val="00F146C2"/>
    <w:rsid w:val="00F15401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2191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3875"/>
    <w:rsid w:val="00FB5621"/>
    <w:rsid w:val="00FC0B60"/>
    <w:rsid w:val="00FC11AF"/>
    <w:rsid w:val="00FC1CB6"/>
    <w:rsid w:val="00FE07A3"/>
    <w:rsid w:val="00FE0F62"/>
    <w:rsid w:val="00FE25F4"/>
    <w:rsid w:val="00FE3628"/>
    <w:rsid w:val="00FE7CDD"/>
    <w:rsid w:val="00FF1CBD"/>
    <w:rsid w:val="00FF4209"/>
    <w:rsid w:val="00FF4DB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063C7F2469579713232B39C097C3FECE56DE7ECAEA2D719FD4077C59FfDv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E64C43598D2FD9ABEAFC3FF6AF1CEBFAEFCA3C3FFBD69165DF78EE7D61EA2166917127AC58C20K4M" TargetMode="External"/><Relationship Id="rId17" Type="http://schemas.openxmlformats.org/officeDocument/2006/relationships/hyperlink" Target="http://mfc76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fc76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fc76.r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fc76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201760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146E-43DF-4661-A052-50A0DE89B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90382-2982-4230-B292-9291D47D86B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25580CEC-F314-4200-9BD7-BB1CE673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E9CC2-A949-457D-A446-664D54EB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13126</Words>
  <Characters>74822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87773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user</cp:lastModifiedBy>
  <cp:revision>4</cp:revision>
  <dcterms:created xsi:type="dcterms:W3CDTF">2018-02-16T11:39:00Z</dcterms:created>
  <dcterms:modified xsi:type="dcterms:W3CDTF">2018-02-19T05:20:00Z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